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b/>
          <w:sz w:val="28"/>
          <w:szCs w:val="28"/>
        </w:rPr>
      </w:pPr>
      <w:r w:rsidRPr="00BA7B70">
        <w:rPr>
          <w:b/>
          <w:sz w:val="28"/>
          <w:szCs w:val="28"/>
        </w:rPr>
        <w:t>REPÚBLICA FEDERATIVA DO BRASIL</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b/>
        </w:rPr>
      </w:pPr>
      <w:r w:rsidRPr="00BA7B70">
        <w:rPr>
          <w:b/>
        </w:rPr>
        <w:t>MINISTÉRIO D</w:t>
      </w:r>
      <w:r w:rsidR="00E165E2">
        <w:rPr>
          <w:b/>
        </w:rPr>
        <w:t>A</w:t>
      </w:r>
      <w:r w:rsidRPr="00BA7B70">
        <w:rPr>
          <w:b/>
        </w:rPr>
        <w:t xml:space="preserve"> INDÚSTRIA</w:t>
      </w:r>
      <w:r w:rsidR="00E165E2">
        <w:rPr>
          <w:b/>
        </w:rPr>
        <w:t>,</w:t>
      </w:r>
      <w:r w:rsidRPr="00BA7B70">
        <w:rPr>
          <w:b/>
        </w:rPr>
        <w:t xml:space="preserve"> COMÉRCIO EXTERIOR</w:t>
      </w:r>
      <w:r w:rsidR="00E165E2">
        <w:rPr>
          <w:b/>
        </w:rPr>
        <w:t xml:space="preserve"> E SERVIÇOS</w:t>
      </w:r>
      <w:r w:rsidRPr="00BA7B70">
        <w:rPr>
          <w:b/>
        </w:rPr>
        <w:t xml:space="preserve"> (MDIC)</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b/>
        </w:rPr>
      </w:pPr>
      <w:r w:rsidRPr="00BA7B70">
        <w:rPr>
          <w:b/>
        </w:rPr>
        <w:t>SECRETARIA DE COMÉRCIO EXTERIOR (SECEX)</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b/>
        </w:rPr>
      </w:pPr>
      <w:r w:rsidRPr="00BA7B70">
        <w:rPr>
          <w:b/>
        </w:rPr>
        <w:t>DEPARTAMENTO DE DEFESA COMERCIAL (DECOM)</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545003" w:rsidP="004C2FAF">
      <w:pPr>
        <w:pBdr>
          <w:top w:val="single" w:sz="4" w:space="1" w:color="auto"/>
          <w:left w:val="single" w:sz="4" w:space="4" w:color="auto"/>
          <w:bottom w:val="single" w:sz="4" w:space="1" w:color="auto"/>
          <w:right w:val="single" w:sz="4" w:space="4" w:color="auto"/>
        </w:pBdr>
        <w:ind w:left="-142" w:right="-199"/>
        <w:jc w:val="both"/>
        <w:rPr>
          <w:szCs w:val="24"/>
        </w:rPr>
      </w:pPr>
      <w:r w:rsidRPr="00545003">
        <w:rPr>
          <w:szCs w:val="24"/>
        </w:rPr>
        <w:t>Revisão de final de período da medida antidumping aplicada sobre as importações brasileiras de escovas para cabelo, comumente classificadas no item 9603.29.00 da Nomenclatura Comum do Mercosul – NCM, originárias da China, e de dano à indústria doméstica decorrente de tal prática.</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545003" w:rsidRPr="00545003" w:rsidRDefault="00545003" w:rsidP="00545003">
      <w:pPr>
        <w:pBdr>
          <w:top w:val="single" w:sz="4" w:space="1" w:color="auto"/>
          <w:left w:val="single" w:sz="4" w:space="4" w:color="auto"/>
          <w:bottom w:val="single" w:sz="4" w:space="1" w:color="auto"/>
          <w:right w:val="single" w:sz="4" w:space="4" w:color="auto"/>
        </w:pBdr>
        <w:ind w:left="-142" w:right="-199"/>
        <w:jc w:val="center"/>
        <w:rPr>
          <w:szCs w:val="24"/>
        </w:rPr>
      </w:pPr>
      <w:r w:rsidRPr="00545003">
        <w:rPr>
          <w:szCs w:val="24"/>
        </w:rPr>
        <w:t>Processo Administrativo MDIC/SECEX/DECOM 52272.001954/2018-71</w:t>
      </w:r>
    </w:p>
    <w:p w:rsidR="00972DF0" w:rsidRPr="00BA7B70" w:rsidRDefault="00545003" w:rsidP="00545003">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545003">
        <w:rPr>
          <w:szCs w:val="24"/>
        </w:rPr>
        <w:t>Contato: (+55 61) 2027-9364/7887 ou escovasdecabelo@mdic.gov.br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BA7B70" w:rsidRDefault="00545003" w:rsidP="00F46AD7">
      <w:pPr>
        <w:widowControl w:val="0"/>
        <w:numPr>
          <w:ilvl w:val="0"/>
          <w:numId w:val="2"/>
        </w:numPr>
        <w:tabs>
          <w:tab w:val="left" w:pos="567"/>
        </w:tabs>
        <w:ind w:left="-142" w:right="-199" w:firstLine="0"/>
        <w:jc w:val="both"/>
        <w:rPr>
          <w:szCs w:val="24"/>
        </w:rPr>
      </w:pPr>
      <w:r w:rsidRPr="00545003">
        <w:rPr>
          <w:szCs w:val="24"/>
        </w:rPr>
        <w:t xml:space="preserve">Este questionário tem por objetivo reunir informações necessárias à revisão de final de período da medida antidumping aplicada sobre as importações brasileiras de escovas para cabelo, comumente classificadas no item 9603.29.00 da Nomenclatura Comum do Mercosul – NCM, originárias da </w:t>
      </w:r>
      <w:r w:rsidRPr="00545003">
        <w:rPr>
          <w:bCs/>
          <w:szCs w:val="24"/>
        </w:rPr>
        <w:t>China</w:t>
      </w:r>
      <w:r w:rsidR="00522BA1" w:rsidRPr="00BA7B70">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ao Departamento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O Departamento de Defesa Comercial (DECOM) poderá conduzir verificação </w:t>
      </w:r>
      <w:r w:rsidR="003536AA" w:rsidRPr="00BA7B70">
        <w:rPr>
          <w:b/>
          <w:iCs/>
          <w:szCs w:val="24"/>
        </w:rPr>
        <w:t>in loco</w:t>
      </w:r>
      <w:r w:rsidRPr="00BA7B70">
        <w:rPr>
          <w:i/>
          <w:iCs/>
          <w:szCs w:val="24"/>
        </w:rPr>
        <w:t xml:space="preserve"> </w:t>
      </w:r>
      <w:r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Pr="00BA7B70">
        <w:rPr>
          <w:szCs w:val="24"/>
        </w:rPr>
        <w:t xml:space="preserve"> devem ser preservados, para fins de eventual verificação </w:t>
      </w:r>
      <w:r w:rsidR="003536AA" w:rsidRPr="00BA7B70">
        <w:rPr>
          <w:b/>
          <w:iCs/>
          <w:szCs w:val="24"/>
        </w:rPr>
        <w:t>in loco</w:t>
      </w:r>
      <w:r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r w:rsidRPr="00DF2B60">
        <w:rPr>
          <w:rFonts w:ascii="Times" w:hAnsi="Times"/>
          <w:szCs w:val="24"/>
        </w:rPr>
        <w:lastRenderedPageBreak/>
        <w:t>“.</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junto ao DECOM:</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 do Departamento.</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545003" w:rsidRPr="00FB0FFC" w:rsidRDefault="00545003" w:rsidP="00545003">
      <w:pPr>
        <w:jc w:val="both"/>
        <w:rPr>
          <w:szCs w:val="24"/>
        </w:rPr>
      </w:pPr>
      <w:r w:rsidRPr="00FB0FFC">
        <w:rPr>
          <w:b/>
          <w:szCs w:val="24"/>
        </w:rPr>
        <w:t>i)</w:t>
      </w:r>
      <w:r w:rsidRPr="00FB0FFC">
        <w:rPr>
          <w:b/>
          <w:szCs w:val="24"/>
        </w:rPr>
        <w:tab/>
        <w:t>Escovas para cabelo</w:t>
      </w:r>
      <w:r w:rsidRPr="00FB0FFC">
        <w:rPr>
          <w:szCs w:val="24"/>
        </w:rPr>
        <w:t xml:space="preserve">, comumente classificadas no item </w:t>
      </w:r>
      <w:r w:rsidRPr="00FB0FFC">
        <w:rPr>
          <w:b/>
        </w:rPr>
        <w:t>9603.29.00</w:t>
      </w:r>
      <w:r w:rsidRPr="00FB0FFC">
        <w:rPr>
          <w:szCs w:val="24"/>
        </w:rPr>
        <w:t xml:space="preserve"> da NCM, exportado da </w:t>
      </w:r>
      <w:r w:rsidRPr="00FB0FFC">
        <w:rPr>
          <w:b/>
          <w:bCs/>
        </w:rPr>
        <w:t xml:space="preserve">China </w:t>
      </w:r>
      <w:r w:rsidRPr="00FB0FFC">
        <w:rPr>
          <w:szCs w:val="24"/>
        </w:rPr>
        <w:t>para o Brasil.</w:t>
      </w:r>
    </w:p>
    <w:p w:rsidR="00545003" w:rsidRPr="00FB0FFC" w:rsidRDefault="00545003" w:rsidP="00545003">
      <w:pPr>
        <w:jc w:val="both"/>
        <w:rPr>
          <w:szCs w:val="24"/>
        </w:rPr>
      </w:pPr>
    </w:p>
    <w:p w:rsidR="00545003" w:rsidRPr="00FB0FFC" w:rsidRDefault="00545003" w:rsidP="00545003">
      <w:pPr>
        <w:jc w:val="both"/>
        <w:rPr>
          <w:szCs w:val="24"/>
        </w:rPr>
      </w:pPr>
    </w:p>
    <w:p w:rsidR="00545003" w:rsidRPr="00FB0FFC" w:rsidRDefault="00545003" w:rsidP="00545003">
      <w:pPr>
        <w:ind w:firstLine="708"/>
        <w:jc w:val="both"/>
        <w:rPr>
          <w:szCs w:val="24"/>
        </w:rPr>
      </w:pPr>
      <w:r w:rsidRPr="00FB0FFC">
        <w:rPr>
          <w:szCs w:val="24"/>
        </w:rPr>
        <w:t>As escovas para cabelo têm a finalidade de escovar, pentear e modelar os cabelos, podendo ter vários formatos, cores, tamanhos e diâmetros. São constituídas por cabo e por cerdas, sendo que os cabos podem ser de madeira ou de plástico, emborrachadas ou não, dobráveis ou não, com espelhos ou não, com tubos de metal ou não. Quanto às cerdas, estas podem ser sintéticas, naturais ou mistas.</w:t>
      </w:r>
    </w:p>
    <w:p w:rsidR="00545003" w:rsidRPr="00FB0FFC" w:rsidRDefault="00545003" w:rsidP="00545003">
      <w:pPr>
        <w:jc w:val="both"/>
        <w:rPr>
          <w:szCs w:val="24"/>
        </w:rPr>
      </w:pPr>
    </w:p>
    <w:p w:rsidR="00545003" w:rsidRPr="00FB0FFC" w:rsidRDefault="00545003" w:rsidP="00545003">
      <w:pPr>
        <w:jc w:val="both"/>
        <w:rPr>
          <w:szCs w:val="24"/>
        </w:rPr>
      </w:pPr>
    </w:p>
    <w:p w:rsidR="00545003" w:rsidRPr="00FB0FFC" w:rsidRDefault="00545003" w:rsidP="00545003">
      <w:pPr>
        <w:pStyle w:val="Recuodecorpodetexto"/>
        <w:ind w:left="0" w:firstLine="0"/>
        <w:rPr>
          <w:rFonts w:ascii="Times New Roman" w:hAnsi="Times New Roman"/>
          <w:bCs/>
          <w:sz w:val="24"/>
        </w:rPr>
      </w:pPr>
      <w:proofErr w:type="spellStart"/>
      <w:r w:rsidRPr="00FB0FFC">
        <w:rPr>
          <w:rFonts w:ascii="Times New Roman" w:hAnsi="Times New Roman"/>
          <w:b/>
          <w:bCs/>
          <w:sz w:val="24"/>
        </w:rPr>
        <w:t>ii</w:t>
      </w:r>
      <w:proofErr w:type="spellEnd"/>
      <w:r w:rsidRPr="00FB0FFC">
        <w:rPr>
          <w:rFonts w:ascii="Times New Roman" w:hAnsi="Times New Roman"/>
          <w:b/>
          <w:bCs/>
          <w:sz w:val="24"/>
        </w:rPr>
        <w:t>)</w:t>
      </w:r>
      <w:r w:rsidRPr="00FB0FFC">
        <w:rPr>
          <w:rFonts w:ascii="Times New Roman" w:hAnsi="Times New Roman"/>
          <w:bCs/>
          <w:sz w:val="24"/>
        </w:rPr>
        <w:tab/>
        <w:t>Período de investigação de continuação ou retomada do dumping:</w:t>
      </w:r>
    </w:p>
    <w:p w:rsidR="00545003" w:rsidRPr="00FB0FFC" w:rsidRDefault="00545003" w:rsidP="00545003">
      <w:pPr>
        <w:tabs>
          <w:tab w:val="num" w:pos="0"/>
        </w:tabs>
        <w:jc w:val="both"/>
        <w:rPr>
          <w:szCs w:val="24"/>
        </w:rPr>
      </w:pPr>
    </w:p>
    <w:p w:rsidR="00545003" w:rsidRPr="00FB0FFC" w:rsidRDefault="00545003" w:rsidP="00545003">
      <w:pPr>
        <w:ind w:left="1080"/>
        <w:jc w:val="both"/>
        <w:rPr>
          <w:szCs w:val="24"/>
        </w:rPr>
      </w:pPr>
      <w:r w:rsidRPr="00FB0FFC">
        <w:rPr>
          <w:szCs w:val="24"/>
        </w:rPr>
        <w:t>Abril de 2017 a março de 20018</w:t>
      </w:r>
    </w:p>
    <w:p w:rsidR="00545003" w:rsidRPr="00FB0FFC" w:rsidRDefault="00545003" w:rsidP="00545003">
      <w:pPr>
        <w:ind w:left="1080"/>
        <w:jc w:val="both"/>
        <w:rPr>
          <w:b/>
          <w:szCs w:val="24"/>
        </w:rPr>
      </w:pPr>
    </w:p>
    <w:p w:rsidR="00545003" w:rsidRPr="00FB0FFC" w:rsidRDefault="00545003" w:rsidP="00545003">
      <w:pPr>
        <w:ind w:left="1080"/>
        <w:jc w:val="both"/>
        <w:rPr>
          <w:b/>
          <w:szCs w:val="24"/>
        </w:rPr>
      </w:pPr>
    </w:p>
    <w:p w:rsidR="00545003" w:rsidRPr="00FB0FFC" w:rsidRDefault="00545003" w:rsidP="00545003">
      <w:pPr>
        <w:pStyle w:val="Recuodecorpodetexto"/>
        <w:ind w:left="0" w:firstLine="0"/>
        <w:rPr>
          <w:rFonts w:ascii="Times New Roman" w:hAnsi="Times New Roman"/>
          <w:bCs/>
          <w:sz w:val="24"/>
        </w:rPr>
      </w:pPr>
      <w:proofErr w:type="spellStart"/>
      <w:r w:rsidRPr="00FB0FFC">
        <w:rPr>
          <w:rFonts w:ascii="Times New Roman" w:hAnsi="Times New Roman"/>
          <w:b/>
          <w:bCs/>
          <w:sz w:val="24"/>
        </w:rPr>
        <w:t>iii</w:t>
      </w:r>
      <w:proofErr w:type="spellEnd"/>
      <w:r w:rsidRPr="00FB0FFC">
        <w:rPr>
          <w:rFonts w:ascii="Times New Roman" w:hAnsi="Times New Roman"/>
          <w:b/>
          <w:bCs/>
          <w:sz w:val="24"/>
        </w:rPr>
        <w:t>)</w:t>
      </w:r>
      <w:r w:rsidRPr="00FB0FFC">
        <w:rPr>
          <w:rFonts w:ascii="Times New Roman" w:hAnsi="Times New Roman"/>
          <w:b/>
          <w:bCs/>
          <w:sz w:val="24"/>
        </w:rPr>
        <w:tab/>
      </w:r>
      <w:r w:rsidRPr="00FB0FFC">
        <w:rPr>
          <w:rFonts w:ascii="Times New Roman" w:hAnsi="Times New Roman"/>
          <w:bCs/>
          <w:sz w:val="24"/>
        </w:rPr>
        <w:t>Período de investigação de continuação ou retomada do dano:</w:t>
      </w:r>
    </w:p>
    <w:p w:rsidR="00545003" w:rsidRPr="00FB0FFC" w:rsidRDefault="00545003" w:rsidP="00545003">
      <w:pPr>
        <w:tabs>
          <w:tab w:val="num" w:pos="0"/>
        </w:tabs>
        <w:jc w:val="both"/>
        <w:rPr>
          <w:szCs w:val="24"/>
        </w:rPr>
      </w:pPr>
    </w:p>
    <w:p w:rsidR="00545003" w:rsidRPr="00FB0FFC" w:rsidRDefault="00545003" w:rsidP="00545003">
      <w:pPr>
        <w:jc w:val="both"/>
        <w:rPr>
          <w:szCs w:val="24"/>
        </w:rPr>
      </w:pPr>
      <w:r w:rsidRPr="00FB0FFC">
        <w:rPr>
          <w:szCs w:val="24"/>
        </w:rPr>
        <w:t>Abril de 2013 a março de 2018, dividido em cinco períodos, conforme especificado abaixo:</w:t>
      </w:r>
    </w:p>
    <w:p w:rsidR="00545003" w:rsidRPr="00FB0FFC" w:rsidRDefault="00545003" w:rsidP="00545003">
      <w:pPr>
        <w:tabs>
          <w:tab w:val="num" w:pos="0"/>
        </w:tabs>
        <w:jc w:val="both"/>
        <w:rPr>
          <w:szCs w:val="24"/>
        </w:rPr>
      </w:pPr>
    </w:p>
    <w:p w:rsidR="00545003" w:rsidRPr="00FB0FFC" w:rsidRDefault="00545003" w:rsidP="00545003">
      <w:pPr>
        <w:ind w:left="1080"/>
        <w:jc w:val="both"/>
        <w:rPr>
          <w:szCs w:val="24"/>
        </w:rPr>
      </w:pPr>
      <w:r w:rsidRPr="00FB0FFC">
        <w:rPr>
          <w:szCs w:val="24"/>
        </w:rPr>
        <w:t>P1 – abril de 2013</w:t>
      </w:r>
      <w:r w:rsidRPr="00FB0FFC" w:rsidDel="00F63D89">
        <w:rPr>
          <w:szCs w:val="24"/>
        </w:rPr>
        <w:t xml:space="preserve"> </w:t>
      </w:r>
      <w:r w:rsidRPr="00FB0FFC">
        <w:rPr>
          <w:szCs w:val="24"/>
        </w:rPr>
        <w:t>a março de 2014</w:t>
      </w:r>
    </w:p>
    <w:p w:rsidR="00545003" w:rsidRPr="00FB0FFC" w:rsidRDefault="00545003" w:rsidP="00545003">
      <w:pPr>
        <w:ind w:left="1080"/>
        <w:jc w:val="both"/>
        <w:rPr>
          <w:szCs w:val="24"/>
        </w:rPr>
      </w:pPr>
      <w:r w:rsidRPr="00FB0FFC">
        <w:rPr>
          <w:szCs w:val="24"/>
        </w:rPr>
        <w:t>P2 – abril de 2014</w:t>
      </w:r>
      <w:r w:rsidRPr="00FB0FFC" w:rsidDel="00F63D89">
        <w:rPr>
          <w:szCs w:val="24"/>
        </w:rPr>
        <w:t xml:space="preserve"> </w:t>
      </w:r>
      <w:r w:rsidRPr="00FB0FFC">
        <w:rPr>
          <w:szCs w:val="24"/>
        </w:rPr>
        <w:t>a março de 2015</w:t>
      </w:r>
    </w:p>
    <w:p w:rsidR="00545003" w:rsidRPr="00FB0FFC" w:rsidRDefault="00545003" w:rsidP="00545003">
      <w:pPr>
        <w:ind w:left="1080"/>
        <w:jc w:val="both"/>
        <w:rPr>
          <w:szCs w:val="24"/>
        </w:rPr>
      </w:pPr>
      <w:r w:rsidRPr="00FB0FFC">
        <w:rPr>
          <w:szCs w:val="24"/>
        </w:rPr>
        <w:t>P3 – abril de 2015</w:t>
      </w:r>
      <w:r w:rsidRPr="00FB0FFC" w:rsidDel="00F63D89">
        <w:rPr>
          <w:szCs w:val="24"/>
        </w:rPr>
        <w:t xml:space="preserve"> </w:t>
      </w:r>
      <w:r w:rsidRPr="00FB0FFC">
        <w:rPr>
          <w:szCs w:val="24"/>
        </w:rPr>
        <w:t>a março de 2016</w:t>
      </w:r>
    </w:p>
    <w:p w:rsidR="00545003" w:rsidRPr="00FB0FFC" w:rsidRDefault="00545003" w:rsidP="00545003">
      <w:pPr>
        <w:ind w:left="1080"/>
        <w:jc w:val="both"/>
        <w:rPr>
          <w:szCs w:val="24"/>
        </w:rPr>
      </w:pPr>
      <w:r w:rsidRPr="00FB0FFC">
        <w:rPr>
          <w:szCs w:val="24"/>
        </w:rPr>
        <w:t>P4 – abril de 2016</w:t>
      </w:r>
      <w:r w:rsidRPr="00FB0FFC" w:rsidDel="00F63D89">
        <w:rPr>
          <w:szCs w:val="24"/>
        </w:rPr>
        <w:t xml:space="preserve"> </w:t>
      </w:r>
      <w:r w:rsidRPr="00FB0FFC">
        <w:rPr>
          <w:szCs w:val="24"/>
        </w:rPr>
        <w:t>a março de 2017</w:t>
      </w:r>
    </w:p>
    <w:p w:rsidR="00545003" w:rsidRPr="00FB0FFC" w:rsidRDefault="00545003" w:rsidP="00545003">
      <w:pPr>
        <w:ind w:left="1080"/>
        <w:jc w:val="both"/>
        <w:rPr>
          <w:szCs w:val="24"/>
        </w:rPr>
      </w:pPr>
      <w:r w:rsidRPr="00FB0FFC">
        <w:rPr>
          <w:szCs w:val="24"/>
        </w:rPr>
        <w:t>P5 – abril de 2017</w:t>
      </w:r>
      <w:r w:rsidRPr="00FB0FFC" w:rsidDel="00F63D89">
        <w:rPr>
          <w:szCs w:val="24"/>
        </w:rPr>
        <w:t xml:space="preserve"> </w:t>
      </w:r>
      <w:r w:rsidRPr="00FB0FFC">
        <w:rPr>
          <w:szCs w:val="24"/>
        </w:rPr>
        <w:t>a março de 2018</w:t>
      </w:r>
    </w:p>
    <w:p w:rsidR="00427F90" w:rsidRPr="00BA7B70" w:rsidRDefault="00427F90" w:rsidP="004C2FAF">
      <w:pPr>
        <w:ind w:left="-142" w:right="-199"/>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545003" w:rsidRDefault="00E97642" w:rsidP="004C2FAF">
      <w:pPr>
        <w:ind w:left="-142" w:right="-199"/>
        <w:jc w:val="both"/>
        <w:rPr>
          <w:szCs w:val="24"/>
        </w:rPr>
      </w:pPr>
      <w:r w:rsidRPr="00545003">
        <w:rPr>
          <w:szCs w:val="24"/>
        </w:rPr>
        <w:t>1.</w:t>
      </w:r>
      <w:r w:rsidRPr="00545003">
        <w:rPr>
          <w:szCs w:val="24"/>
        </w:rPr>
        <w:tab/>
        <w:t xml:space="preserve">Descrever, detalhadamente, </w:t>
      </w:r>
      <w:r w:rsidR="00307186" w:rsidRPr="00545003">
        <w:rPr>
          <w:szCs w:val="24"/>
        </w:rPr>
        <w:t>as</w:t>
      </w:r>
      <w:r w:rsidR="00022691" w:rsidRPr="00545003">
        <w:rPr>
          <w:szCs w:val="24"/>
        </w:rPr>
        <w:t xml:space="preserve"> </w:t>
      </w:r>
      <w:r w:rsidR="00545003" w:rsidRPr="00545003">
        <w:rPr>
          <w:szCs w:val="24"/>
        </w:rPr>
        <w:t>escovas para cabelo</w:t>
      </w:r>
      <w:r w:rsidR="00307186" w:rsidRPr="00545003">
        <w:rPr>
          <w:szCs w:val="24"/>
        </w:rPr>
        <w:t xml:space="preserve"> </w:t>
      </w:r>
      <w:r w:rsidRPr="00545003">
        <w:rPr>
          <w:szCs w:val="24"/>
        </w:rPr>
        <w:t>importad</w:t>
      </w:r>
      <w:r w:rsidR="00545003" w:rsidRPr="00545003">
        <w:rPr>
          <w:szCs w:val="24"/>
        </w:rPr>
        <w:t>as</w:t>
      </w:r>
      <w:r w:rsidRPr="00545003">
        <w:rPr>
          <w:szCs w:val="24"/>
        </w:rPr>
        <w:t xml:space="preserve"> por essa empresa. Acrescentar informações e especificações relevantes que permitam caracterizar tecnicamente es</w:t>
      </w:r>
      <w:r w:rsidR="0080623A" w:rsidRPr="00545003">
        <w:rPr>
          <w:szCs w:val="24"/>
        </w:rPr>
        <w:t>t</w:t>
      </w:r>
      <w:r w:rsidR="00A72A84" w:rsidRPr="00545003">
        <w:rPr>
          <w:szCs w:val="24"/>
        </w:rPr>
        <w:t>e produto</w:t>
      </w:r>
      <w:r w:rsidRPr="00545003">
        <w:rPr>
          <w:szCs w:val="24"/>
        </w:rPr>
        <w:t xml:space="preserve">, tais como nome/código comercial do fabricante, </w:t>
      </w:r>
      <w:r w:rsidR="00972400" w:rsidRPr="00545003">
        <w:rPr>
          <w:szCs w:val="24"/>
        </w:rPr>
        <w:t>tipo</w:t>
      </w:r>
      <w:r w:rsidRPr="00545003">
        <w:rPr>
          <w:szCs w:val="24"/>
        </w:rPr>
        <w:t xml:space="preserve">, mercado a que se destina, dentre outros. Se disponível, anexar catálogo </w:t>
      </w:r>
      <w:r w:rsidR="00AF0BD6" w:rsidRPr="00545003">
        <w:rPr>
          <w:szCs w:val="24"/>
        </w:rPr>
        <w:t>de</w:t>
      </w:r>
      <w:r w:rsidR="00A72A84" w:rsidRPr="00545003">
        <w:rPr>
          <w:szCs w:val="24"/>
        </w:rPr>
        <w:t xml:space="preserve"> </w:t>
      </w:r>
      <w:r w:rsidR="00545003" w:rsidRPr="00545003">
        <w:rPr>
          <w:szCs w:val="24"/>
        </w:rPr>
        <w:t>escovas para cabelo</w:t>
      </w:r>
      <w:r w:rsidR="00A53373" w:rsidRPr="00545003">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545003">
        <w:t>a escova para cabelo</w:t>
      </w:r>
      <w:r w:rsidR="001D0BCD" w:rsidRPr="00BA7B70">
        <w:rPr>
          <w:szCs w:val="24"/>
        </w:rPr>
        <w:t xml:space="preserve"> </w:t>
      </w:r>
      <w:r w:rsidR="00E53089" w:rsidRPr="00BA7B70">
        <w:t>importad</w:t>
      </w:r>
      <w:r w:rsidR="00545003">
        <w:t>a</w:t>
      </w:r>
      <w:r w:rsidR="00E53089" w:rsidRPr="00BA7B70">
        <w:t xml:space="preserve"> a algum processo de transformação e/ou embalagem, descrevendo su</w:t>
      </w:r>
      <w:r w:rsidR="00545003">
        <w:t>cintamente tal processo, ou se a</w:t>
      </w:r>
      <w:r w:rsidR="001D0BCD" w:rsidRPr="00BA7B70">
        <w:t xml:space="preserve"> </w:t>
      </w:r>
      <w:r w:rsidR="00E53089" w:rsidRPr="00BA7B70">
        <w:t>utiliza e/ou reven</w:t>
      </w:r>
      <w:r w:rsidR="00A72A84" w:rsidRPr="00BA7B70">
        <w:t>de na forma em que</w:t>
      </w:r>
      <w:r w:rsidR="00545003">
        <w:t xml:space="preserve"> foi importada</w:t>
      </w:r>
      <w:r w:rsidR="00E53089" w:rsidRPr="00BA7B70">
        <w:t xml:space="preserve">. Informar, ainda, se </w:t>
      </w:r>
      <w:r w:rsidR="00545003">
        <w:t>a escova para cabelo</w:t>
      </w:r>
      <w:r w:rsidR="00791D6C" w:rsidRPr="00BA7B70">
        <w:t xml:space="preserve"> </w:t>
      </w:r>
      <w:r w:rsidR="00545003">
        <w:t>importada é posteriormente exportada ou vendida</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545003">
        <w:t>a escova para cabelo</w:t>
      </w:r>
      <w:r w:rsidR="009D23F5" w:rsidRPr="00BA7B70">
        <w:rPr>
          <w:szCs w:val="24"/>
        </w:rPr>
        <w:t xml:space="preserve"> </w:t>
      </w:r>
      <w:r w:rsidR="00545003">
        <w:t>importada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545003">
        <w:rPr>
          <w:szCs w:val="24"/>
        </w:rPr>
        <w:t>7</w:t>
      </w:r>
      <w:r w:rsidR="00EE1750" w:rsidRPr="00545003">
        <w:rPr>
          <w:szCs w:val="24"/>
        </w:rPr>
        <w:t>.</w:t>
      </w:r>
      <w:r w:rsidR="00EE1750" w:rsidRPr="00545003">
        <w:rPr>
          <w:szCs w:val="24"/>
        </w:rPr>
        <w:tab/>
        <w:t xml:space="preserve">Esclarecer a política comercial na aquisição </w:t>
      </w:r>
      <w:r w:rsidR="00AF0BD6" w:rsidRPr="00545003">
        <w:rPr>
          <w:szCs w:val="24"/>
        </w:rPr>
        <w:t>de</w:t>
      </w:r>
      <w:r w:rsidR="0057600A" w:rsidRPr="00545003">
        <w:t xml:space="preserve"> </w:t>
      </w:r>
      <w:r w:rsidR="00545003" w:rsidRPr="00545003">
        <w:rPr>
          <w:szCs w:val="24"/>
        </w:rPr>
        <w:t>escovas para cabelo</w:t>
      </w:r>
      <w:r w:rsidR="00EE1750" w:rsidRPr="00545003">
        <w:rPr>
          <w:szCs w:val="24"/>
        </w:rPr>
        <w:t xml:space="preserve">: existência de contratos de </w:t>
      </w:r>
      <w:r w:rsidR="00EE1750" w:rsidRPr="00BA7B70">
        <w:rPr>
          <w:szCs w:val="24"/>
        </w:rPr>
        <w:t>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545003" w:rsidRDefault="0080623A" w:rsidP="004C2FAF">
      <w:pPr>
        <w:ind w:left="-142" w:right="-199"/>
        <w:jc w:val="both"/>
        <w:rPr>
          <w:szCs w:val="24"/>
        </w:rPr>
      </w:pPr>
    </w:p>
    <w:p w:rsidR="009661AC" w:rsidRPr="00545003" w:rsidRDefault="009661AC" w:rsidP="004C2FAF">
      <w:pPr>
        <w:pStyle w:val="Recuodecorpodetexto3"/>
        <w:ind w:left="-142" w:right="-199"/>
        <w:rPr>
          <w:b/>
          <w:szCs w:val="24"/>
        </w:rPr>
      </w:pPr>
      <w:r w:rsidRPr="00545003">
        <w:rPr>
          <w:szCs w:val="24"/>
        </w:rPr>
        <w:t>1</w:t>
      </w:r>
      <w:r w:rsidR="00BA4A1F" w:rsidRPr="00545003">
        <w:rPr>
          <w:szCs w:val="24"/>
        </w:rPr>
        <w:t>1</w:t>
      </w:r>
      <w:r w:rsidRPr="00545003">
        <w:rPr>
          <w:szCs w:val="24"/>
        </w:rPr>
        <w:t>.</w:t>
      </w:r>
      <w:r w:rsidRPr="00545003">
        <w:rPr>
          <w:szCs w:val="24"/>
        </w:rPr>
        <w:tab/>
        <w:t xml:space="preserve">Preencher </w:t>
      </w:r>
      <w:r w:rsidR="00EE0F10" w:rsidRPr="00545003">
        <w:rPr>
          <w:szCs w:val="24"/>
        </w:rPr>
        <w:t>o</w:t>
      </w:r>
      <w:r w:rsidRPr="00545003">
        <w:rPr>
          <w:szCs w:val="24"/>
        </w:rPr>
        <w:t xml:space="preserve"> </w:t>
      </w:r>
      <w:r w:rsidR="00E06566" w:rsidRPr="00545003">
        <w:rPr>
          <w:b/>
          <w:bCs/>
          <w:szCs w:val="24"/>
        </w:rPr>
        <w:t xml:space="preserve">Apêndice </w:t>
      </w:r>
      <w:r w:rsidR="006C0393" w:rsidRPr="00545003">
        <w:rPr>
          <w:b/>
          <w:bCs/>
          <w:szCs w:val="24"/>
        </w:rPr>
        <w:t>I</w:t>
      </w:r>
      <w:r w:rsidR="00724847" w:rsidRPr="00545003">
        <w:rPr>
          <w:b/>
          <w:bCs/>
          <w:szCs w:val="24"/>
        </w:rPr>
        <w:t>I</w:t>
      </w:r>
      <w:r w:rsidR="00D775DE" w:rsidRPr="00545003">
        <w:rPr>
          <w:szCs w:val="24"/>
        </w:rPr>
        <w:t xml:space="preserve">, </w:t>
      </w:r>
      <w:r w:rsidR="006E1194" w:rsidRPr="00545003">
        <w:rPr>
          <w:szCs w:val="24"/>
        </w:rPr>
        <w:t>no caso d</w:t>
      </w:r>
      <w:r w:rsidR="007A57E0" w:rsidRPr="00545003">
        <w:rPr>
          <w:szCs w:val="24"/>
        </w:rPr>
        <w:t>e</w:t>
      </w:r>
      <w:r w:rsidR="0009459B" w:rsidRPr="00545003">
        <w:rPr>
          <w:szCs w:val="24"/>
        </w:rPr>
        <w:t xml:space="preserve"> e</w:t>
      </w:r>
      <w:r w:rsidRPr="00545003">
        <w:rPr>
          <w:szCs w:val="24"/>
        </w:rPr>
        <w:t xml:space="preserve">sta empresa ter </w:t>
      </w:r>
      <w:r w:rsidR="00EE0F10" w:rsidRPr="00545003">
        <w:rPr>
          <w:szCs w:val="24"/>
        </w:rPr>
        <w:t xml:space="preserve">desembaraçado </w:t>
      </w:r>
      <w:r w:rsidRPr="00545003">
        <w:rPr>
          <w:szCs w:val="24"/>
        </w:rPr>
        <w:t>importações</w:t>
      </w:r>
      <w:r w:rsidR="00C90A1D" w:rsidRPr="00545003">
        <w:rPr>
          <w:szCs w:val="24"/>
        </w:rPr>
        <w:t>,</w:t>
      </w:r>
      <w:r w:rsidRPr="00545003">
        <w:rPr>
          <w:szCs w:val="24"/>
        </w:rPr>
        <w:t xml:space="preserve"> </w:t>
      </w:r>
      <w:r w:rsidR="006E1194" w:rsidRPr="00545003">
        <w:rPr>
          <w:b/>
          <w:szCs w:val="24"/>
        </w:rPr>
        <w:t>de</w:t>
      </w:r>
      <w:r w:rsidR="00EE0F10" w:rsidRPr="00545003">
        <w:rPr>
          <w:b/>
          <w:szCs w:val="24"/>
        </w:rPr>
        <w:t xml:space="preserve"> </w:t>
      </w:r>
      <w:r w:rsidR="00545003" w:rsidRPr="00545003">
        <w:rPr>
          <w:b/>
          <w:szCs w:val="24"/>
        </w:rPr>
        <w:t>abril de 2017 a março de 2018</w:t>
      </w:r>
      <w:r w:rsidR="00C90A1D" w:rsidRPr="00545003">
        <w:rPr>
          <w:b/>
          <w:szCs w:val="24"/>
        </w:rPr>
        <w:t>,</w:t>
      </w:r>
      <w:r w:rsidR="00EE0F10" w:rsidRPr="00545003">
        <w:rPr>
          <w:szCs w:val="24"/>
        </w:rPr>
        <w:t xml:space="preserve"> </w:t>
      </w:r>
      <w:r w:rsidRPr="00545003">
        <w:rPr>
          <w:szCs w:val="24"/>
        </w:rPr>
        <w:t xml:space="preserve">de </w:t>
      </w:r>
      <w:r w:rsidR="00545003" w:rsidRPr="00545003">
        <w:rPr>
          <w:b/>
          <w:szCs w:val="24"/>
        </w:rPr>
        <w:t>escovas para cabelo</w:t>
      </w:r>
      <w:r w:rsidR="00AF1B10" w:rsidRPr="00545003">
        <w:rPr>
          <w:b/>
          <w:szCs w:val="24"/>
        </w:rPr>
        <w:t xml:space="preserve"> </w:t>
      </w:r>
      <w:r w:rsidR="00C60E76" w:rsidRPr="00545003">
        <w:rPr>
          <w:b/>
          <w:szCs w:val="24"/>
        </w:rPr>
        <w:t xml:space="preserve">objeto da </w:t>
      </w:r>
      <w:r w:rsidR="00083000" w:rsidRPr="00545003">
        <w:rPr>
          <w:b/>
          <w:szCs w:val="24"/>
        </w:rPr>
        <w:t>revisão</w:t>
      </w:r>
      <w:r w:rsidRPr="00545003">
        <w:rPr>
          <w:szCs w:val="24"/>
        </w:rPr>
        <w:t xml:space="preserve">, </w:t>
      </w:r>
      <w:r w:rsidR="00545003" w:rsidRPr="00545003">
        <w:rPr>
          <w:szCs w:val="24"/>
        </w:rPr>
        <w:t>comumente classificadas</w:t>
      </w:r>
      <w:r w:rsidRPr="00545003">
        <w:rPr>
          <w:szCs w:val="24"/>
        </w:rPr>
        <w:t xml:space="preserve"> no ite</w:t>
      </w:r>
      <w:r w:rsidR="00022691" w:rsidRPr="00545003">
        <w:rPr>
          <w:szCs w:val="24"/>
        </w:rPr>
        <w:t>m</w:t>
      </w:r>
      <w:r w:rsidR="00C60E76" w:rsidRPr="00545003">
        <w:rPr>
          <w:szCs w:val="24"/>
        </w:rPr>
        <w:t xml:space="preserve"> </w:t>
      </w:r>
      <w:r w:rsidR="00545003" w:rsidRPr="00545003">
        <w:rPr>
          <w:szCs w:val="24"/>
        </w:rPr>
        <w:t>9603.29.00</w:t>
      </w:r>
      <w:r w:rsidR="00AF0BD6" w:rsidRPr="00545003">
        <w:rPr>
          <w:szCs w:val="24"/>
        </w:rPr>
        <w:t xml:space="preserve"> </w:t>
      </w:r>
      <w:r w:rsidRPr="00545003">
        <w:rPr>
          <w:szCs w:val="24"/>
        </w:rPr>
        <w:t>da NCM</w:t>
      </w:r>
      <w:r w:rsidR="00EE0F10" w:rsidRPr="00545003">
        <w:rPr>
          <w:szCs w:val="24"/>
        </w:rPr>
        <w:t xml:space="preserve"> e</w:t>
      </w:r>
      <w:r w:rsidRPr="00545003">
        <w:rPr>
          <w:szCs w:val="24"/>
        </w:rPr>
        <w:t xml:space="preserve"> </w:t>
      </w:r>
      <w:r w:rsidRPr="00545003">
        <w:rPr>
          <w:bCs/>
          <w:szCs w:val="24"/>
        </w:rPr>
        <w:t>originári</w:t>
      </w:r>
      <w:r w:rsidR="00B14A67" w:rsidRPr="00545003">
        <w:rPr>
          <w:bCs/>
          <w:szCs w:val="24"/>
        </w:rPr>
        <w:t>as</w:t>
      </w:r>
      <w:r w:rsidRPr="00545003">
        <w:rPr>
          <w:bCs/>
          <w:szCs w:val="24"/>
        </w:rPr>
        <w:t xml:space="preserve"> </w:t>
      </w:r>
      <w:r w:rsidR="00AF0BD6" w:rsidRPr="00545003">
        <w:rPr>
          <w:szCs w:val="24"/>
        </w:rPr>
        <w:t>d</w:t>
      </w:r>
      <w:r w:rsidR="007163A5" w:rsidRPr="00545003">
        <w:rPr>
          <w:szCs w:val="24"/>
        </w:rPr>
        <w:t>a</w:t>
      </w:r>
      <w:r w:rsidR="00AF1B10" w:rsidRPr="00545003">
        <w:rPr>
          <w:b/>
          <w:szCs w:val="24"/>
        </w:rPr>
        <w:t xml:space="preserve"> </w:t>
      </w:r>
      <w:r w:rsidR="00545003" w:rsidRPr="00545003">
        <w:rPr>
          <w:b/>
          <w:szCs w:val="24"/>
        </w:rPr>
        <w:t>China</w:t>
      </w:r>
      <w:r w:rsidRPr="00545003">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750696" w:rsidRDefault="00750696" w:rsidP="00F46AD7">
      <w:pPr>
        <w:pStyle w:val="PargrafodaLista"/>
        <w:numPr>
          <w:ilvl w:val="0"/>
          <w:numId w:val="3"/>
        </w:numPr>
        <w:ind w:right="-199"/>
        <w:jc w:val="both"/>
        <w:rPr>
          <w:szCs w:val="24"/>
        </w:rPr>
      </w:pPr>
      <w:r w:rsidRPr="00836227">
        <w:rPr>
          <w:iCs/>
          <w:color w:val="FF0000"/>
        </w:rPr>
        <w:t xml:space="preserve">O código a ser informado no </w:t>
      </w:r>
      <w:r w:rsidR="00724847" w:rsidRPr="00836227">
        <w:rPr>
          <w:iCs/>
          <w:color w:val="FF0000"/>
        </w:rPr>
        <w:t>campo</w:t>
      </w:r>
      <w:r w:rsidRPr="00836227">
        <w:rPr>
          <w:iCs/>
          <w:color w:val="FF0000"/>
        </w:rPr>
        <w:t xml:space="preserve"> n</w:t>
      </w:r>
      <w:r w:rsidRPr="00836227">
        <w:rPr>
          <w:iCs/>
          <w:color w:val="FF0000"/>
          <w:u w:val="single"/>
          <w:vertAlign w:val="superscript"/>
        </w:rPr>
        <w:t>o</w:t>
      </w:r>
      <w:r w:rsidR="004B5BB7">
        <w:rPr>
          <w:iCs/>
          <w:color w:val="FF0000"/>
        </w:rPr>
        <w:t xml:space="preserve"> </w:t>
      </w:r>
      <w:r w:rsidR="003C3068">
        <w:rPr>
          <w:iCs/>
          <w:color w:val="FF0000"/>
        </w:rPr>
        <w:t>39</w:t>
      </w:r>
      <w:r w:rsidRPr="00836227">
        <w:rPr>
          <w:color w:val="FF0000"/>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545003" w:rsidRPr="00545003" w:rsidRDefault="00545003" w:rsidP="00545003">
      <w:pPr>
        <w:ind w:left="-142"/>
        <w:jc w:val="both"/>
        <w:rPr>
          <w:b/>
          <w:szCs w:val="24"/>
        </w:rPr>
      </w:pPr>
      <w:r w:rsidRPr="00545003">
        <w:rPr>
          <w:b/>
          <w:szCs w:val="24"/>
        </w:rPr>
        <w:t>Característica 1: material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7"/>
        <w:gridCol w:w="9045"/>
      </w:tblGrid>
      <w:tr w:rsidR="00545003" w:rsidRPr="00FB0FFC" w:rsidTr="002A4670">
        <w:tc>
          <w:tcPr>
            <w:tcW w:w="637" w:type="dxa"/>
          </w:tcPr>
          <w:p w:rsidR="00545003" w:rsidRPr="00FB0FFC" w:rsidRDefault="00545003" w:rsidP="002A4670">
            <w:pPr>
              <w:jc w:val="both"/>
              <w:rPr>
                <w:szCs w:val="24"/>
              </w:rPr>
            </w:pPr>
            <w:r w:rsidRPr="00FB0FFC">
              <w:rPr>
                <w:szCs w:val="24"/>
              </w:rPr>
              <w:t>A1</w:t>
            </w:r>
          </w:p>
        </w:tc>
        <w:tc>
          <w:tcPr>
            <w:tcW w:w="8505" w:type="dxa"/>
          </w:tcPr>
          <w:p w:rsidR="00545003" w:rsidRPr="00FB0FFC" w:rsidRDefault="00545003" w:rsidP="002A4670">
            <w:pPr>
              <w:jc w:val="both"/>
              <w:rPr>
                <w:szCs w:val="24"/>
              </w:rPr>
            </w:pPr>
            <w:r w:rsidRPr="00FB0FFC">
              <w:rPr>
                <w:szCs w:val="24"/>
              </w:rPr>
              <w:t>Madeira</w:t>
            </w:r>
          </w:p>
        </w:tc>
      </w:tr>
      <w:tr w:rsidR="00545003" w:rsidRPr="00FB0FFC" w:rsidTr="002A4670">
        <w:tc>
          <w:tcPr>
            <w:tcW w:w="637" w:type="dxa"/>
          </w:tcPr>
          <w:p w:rsidR="00545003" w:rsidRPr="00FB0FFC" w:rsidRDefault="00545003" w:rsidP="002A4670">
            <w:pPr>
              <w:jc w:val="both"/>
              <w:rPr>
                <w:szCs w:val="24"/>
              </w:rPr>
            </w:pPr>
            <w:r w:rsidRPr="00FB0FFC">
              <w:rPr>
                <w:szCs w:val="24"/>
              </w:rPr>
              <w:t>A2</w:t>
            </w:r>
          </w:p>
        </w:tc>
        <w:tc>
          <w:tcPr>
            <w:tcW w:w="8505" w:type="dxa"/>
          </w:tcPr>
          <w:p w:rsidR="00545003" w:rsidRPr="00FB0FFC" w:rsidRDefault="00545003" w:rsidP="002A4670">
            <w:pPr>
              <w:jc w:val="both"/>
              <w:rPr>
                <w:szCs w:val="24"/>
              </w:rPr>
            </w:pPr>
            <w:r w:rsidRPr="00FB0FFC">
              <w:rPr>
                <w:szCs w:val="24"/>
              </w:rPr>
              <w:t>Plástico</w:t>
            </w:r>
          </w:p>
        </w:tc>
      </w:tr>
      <w:tr w:rsidR="00545003" w:rsidRPr="00FB0FFC" w:rsidTr="002A4670">
        <w:tc>
          <w:tcPr>
            <w:tcW w:w="637" w:type="dxa"/>
          </w:tcPr>
          <w:p w:rsidR="00545003" w:rsidRPr="00FB0FFC" w:rsidRDefault="00545003" w:rsidP="002A4670">
            <w:pPr>
              <w:jc w:val="both"/>
              <w:rPr>
                <w:szCs w:val="24"/>
              </w:rPr>
            </w:pPr>
            <w:r w:rsidRPr="00FB0FFC">
              <w:rPr>
                <w:szCs w:val="24"/>
              </w:rPr>
              <w:t>A3</w:t>
            </w:r>
          </w:p>
        </w:tc>
        <w:tc>
          <w:tcPr>
            <w:tcW w:w="8505" w:type="dxa"/>
          </w:tcPr>
          <w:p w:rsidR="00545003" w:rsidRPr="00FB0FFC" w:rsidRDefault="00545003" w:rsidP="002A4670">
            <w:pPr>
              <w:jc w:val="both"/>
              <w:rPr>
                <w:szCs w:val="24"/>
              </w:rPr>
            </w:pPr>
            <w:r w:rsidRPr="00FB0FFC">
              <w:rPr>
                <w:szCs w:val="24"/>
              </w:rPr>
              <w:t>Madeira emborrachada</w:t>
            </w:r>
          </w:p>
        </w:tc>
      </w:tr>
      <w:tr w:rsidR="00545003" w:rsidRPr="00FB0FFC" w:rsidTr="002A4670">
        <w:tc>
          <w:tcPr>
            <w:tcW w:w="637" w:type="dxa"/>
          </w:tcPr>
          <w:p w:rsidR="00545003" w:rsidRPr="00FB0FFC" w:rsidRDefault="00545003" w:rsidP="002A4670">
            <w:pPr>
              <w:jc w:val="both"/>
              <w:rPr>
                <w:szCs w:val="24"/>
              </w:rPr>
            </w:pPr>
            <w:r w:rsidRPr="00FB0FFC">
              <w:rPr>
                <w:szCs w:val="24"/>
              </w:rPr>
              <w:t>A4</w:t>
            </w:r>
          </w:p>
        </w:tc>
        <w:tc>
          <w:tcPr>
            <w:tcW w:w="8505" w:type="dxa"/>
          </w:tcPr>
          <w:p w:rsidR="00545003" w:rsidRPr="00FB0FFC" w:rsidRDefault="00545003" w:rsidP="002A4670">
            <w:pPr>
              <w:jc w:val="both"/>
              <w:rPr>
                <w:szCs w:val="24"/>
              </w:rPr>
            </w:pPr>
            <w:r w:rsidRPr="00FB0FFC">
              <w:rPr>
                <w:szCs w:val="24"/>
              </w:rPr>
              <w:t>Plástico emborrachado</w:t>
            </w:r>
          </w:p>
        </w:tc>
      </w:tr>
    </w:tbl>
    <w:p w:rsidR="00545003" w:rsidRPr="00545003" w:rsidRDefault="00545003" w:rsidP="00545003">
      <w:pPr>
        <w:ind w:left="-142"/>
        <w:jc w:val="both"/>
        <w:rPr>
          <w:b/>
          <w:szCs w:val="24"/>
        </w:rPr>
      </w:pPr>
    </w:p>
    <w:p w:rsidR="00545003" w:rsidRPr="00545003" w:rsidRDefault="00545003" w:rsidP="00545003">
      <w:pPr>
        <w:ind w:left="-142"/>
        <w:jc w:val="both"/>
        <w:rPr>
          <w:b/>
          <w:szCs w:val="24"/>
        </w:rPr>
      </w:pPr>
      <w:r w:rsidRPr="00545003">
        <w:rPr>
          <w:b/>
          <w:szCs w:val="24"/>
        </w:rPr>
        <w:t>Característica 2: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7"/>
        <w:gridCol w:w="9055"/>
      </w:tblGrid>
      <w:tr w:rsidR="00545003" w:rsidRPr="00FB0FFC" w:rsidTr="002A4670">
        <w:tc>
          <w:tcPr>
            <w:tcW w:w="637" w:type="dxa"/>
          </w:tcPr>
          <w:p w:rsidR="00545003" w:rsidRPr="00FB0FFC" w:rsidRDefault="00545003" w:rsidP="002A4670">
            <w:pPr>
              <w:jc w:val="both"/>
              <w:rPr>
                <w:szCs w:val="24"/>
              </w:rPr>
            </w:pPr>
            <w:r w:rsidRPr="00FB0FFC">
              <w:rPr>
                <w:szCs w:val="24"/>
              </w:rPr>
              <w:t>B1</w:t>
            </w:r>
          </w:p>
        </w:tc>
        <w:tc>
          <w:tcPr>
            <w:tcW w:w="8647" w:type="dxa"/>
          </w:tcPr>
          <w:p w:rsidR="00545003" w:rsidRPr="00FB0FFC" w:rsidRDefault="00545003" w:rsidP="002A4670">
            <w:pPr>
              <w:jc w:val="both"/>
              <w:rPr>
                <w:szCs w:val="24"/>
              </w:rPr>
            </w:pPr>
            <w:r w:rsidRPr="00FB0FFC">
              <w:rPr>
                <w:szCs w:val="24"/>
              </w:rPr>
              <w:t>Tubo metálico</w:t>
            </w:r>
          </w:p>
        </w:tc>
      </w:tr>
      <w:tr w:rsidR="00545003" w:rsidRPr="00FB0FFC" w:rsidTr="002A4670">
        <w:tc>
          <w:tcPr>
            <w:tcW w:w="637" w:type="dxa"/>
          </w:tcPr>
          <w:p w:rsidR="00545003" w:rsidRPr="00FB0FFC" w:rsidRDefault="00545003" w:rsidP="002A4670">
            <w:pPr>
              <w:jc w:val="both"/>
              <w:rPr>
                <w:szCs w:val="24"/>
              </w:rPr>
            </w:pPr>
            <w:r w:rsidRPr="00FB0FFC">
              <w:rPr>
                <w:szCs w:val="24"/>
              </w:rPr>
              <w:t>B2</w:t>
            </w:r>
          </w:p>
        </w:tc>
        <w:tc>
          <w:tcPr>
            <w:tcW w:w="8647" w:type="dxa"/>
          </w:tcPr>
          <w:p w:rsidR="00545003" w:rsidRPr="00FB0FFC" w:rsidRDefault="00545003" w:rsidP="002A4670">
            <w:pPr>
              <w:jc w:val="both"/>
              <w:rPr>
                <w:szCs w:val="24"/>
                <w:lang w:val="en-US"/>
              </w:rPr>
            </w:pPr>
            <w:proofErr w:type="spellStart"/>
            <w:r w:rsidRPr="00FB0FFC">
              <w:rPr>
                <w:szCs w:val="24"/>
                <w:lang w:val="en-US"/>
              </w:rPr>
              <w:t>Tubo</w:t>
            </w:r>
            <w:proofErr w:type="spellEnd"/>
            <w:r w:rsidRPr="00FB0FFC">
              <w:rPr>
                <w:szCs w:val="24"/>
                <w:lang w:val="en-US"/>
              </w:rPr>
              <w:t xml:space="preserve"> </w:t>
            </w:r>
            <w:proofErr w:type="spellStart"/>
            <w:r w:rsidRPr="00FB0FFC">
              <w:rPr>
                <w:szCs w:val="24"/>
                <w:lang w:val="en-US"/>
              </w:rPr>
              <w:t>cerâmico</w:t>
            </w:r>
            <w:proofErr w:type="spellEnd"/>
          </w:p>
        </w:tc>
      </w:tr>
      <w:tr w:rsidR="00545003" w:rsidRPr="00FB0FFC" w:rsidTr="002A4670">
        <w:tc>
          <w:tcPr>
            <w:tcW w:w="637" w:type="dxa"/>
          </w:tcPr>
          <w:p w:rsidR="00545003" w:rsidRPr="00FB0FFC" w:rsidRDefault="00545003" w:rsidP="002A4670">
            <w:pPr>
              <w:jc w:val="both"/>
              <w:rPr>
                <w:szCs w:val="24"/>
              </w:rPr>
            </w:pPr>
            <w:r w:rsidRPr="00FB0FFC">
              <w:rPr>
                <w:szCs w:val="24"/>
              </w:rPr>
              <w:t>B3</w:t>
            </w:r>
          </w:p>
        </w:tc>
        <w:tc>
          <w:tcPr>
            <w:tcW w:w="8647" w:type="dxa"/>
          </w:tcPr>
          <w:p w:rsidR="00545003" w:rsidRPr="00FB0FFC" w:rsidRDefault="00545003" w:rsidP="002A4670">
            <w:pPr>
              <w:jc w:val="both"/>
              <w:rPr>
                <w:szCs w:val="24"/>
              </w:rPr>
            </w:pPr>
            <w:r w:rsidRPr="00FB0FFC">
              <w:rPr>
                <w:szCs w:val="24"/>
              </w:rPr>
              <w:t>Base almofadada</w:t>
            </w:r>
          </w:p>
        </w:tc>
      </w:tr>
      <w:tr w:rsidR="00545003" w:rsidRPr="00FB0FFC" w:rsidTr="002A4670">
        <w:tc>
          <w:tcPr>
            <w:tcW w:w="637" w:type="dxa"/>
          </w:tcPr>
          <w:p w:rsidR="00545003" w:rsidRPr="00FB0FFC" w:rsidRDefault="00545003" w:rsidP="002A4670">
            <w:pPr>
              <w:jc w:val="both"/>
              <w:rPr>
                <w:szCs w:val="24"/>
              </w:rPr>
            </w:pPr>
            <w:r w:rsidRPr="00FB0FFC">
              <w:rPr>
                <w:szCs w:val="24"/>
              </w:rPr>
              <w:t>B4</w:t>
            </w:r>
          </w:p>
        </w:tc>
        <w:tc>
          <w:tcPr>
            <w:tcW w:w="8647" w:type="dxa"/>
          </w:tcPr>
          <w:p w:rsidR="00545003" w:rsidRPr="00FB0FFC" w:rsidRDefault="00545003" w:rsidP="002A4670">
            <w:pPr>
              <w:jc w:val="both"/>
              <w:rPr>
                <w:szCs w:val="24"/>
              </w:rPr>
            </w:pPr>
            <w:r w:rsidRPr="00FB0FFC">
              <w:rPr>
                <w:szCs w:val="24"/>
              </w:rPr>
              <w:t>Outros</w:t>
            </w:r>
          </w:p>
        </w:tc>
      </w:tr>
    </w:tbl>
    <w:p w:rsidR="00545003" w:rsidRPr="00545003" w:rsidRDefault="00545003" w:rsidP="00545003">
      <w:pPr>
        <w:ind w:left="-142"/>
        <w:jc w:val="both"/>
        <w:rPr>
          <w:szCs w:val="24"/>
        </w:rPr>
      </w:pPr>
    </w:p>
    <w:p w:rsidR="00545003" w:rsidRPr="00545003" w:rsidRDefault="00545003" w:rsidP="00545003">
      <w:pPr>
        <w:ind w:left="-142"/>
        <w:jc w:val="both"/>
        <w:rPr>
          <w:b/>
          <w:szCs w:val="24"/>
        </w:rPr>
      </w:pPr>
      <w:r w:rsidRPr="00545003">
        <w:rPr>
          <w:b/>
          <w:szCs w:val="24"/>
        </w:rPr>
        <w:t>Característica 3: cerdas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7"/>
        <w:gridCol w:w="9055"/>
      </w:tblGrid>
      <w:tr w:rsidR="00545003" w:rsidRPr="00FB0FFC" w:rsidTr="002A4670">
        <w:tc>
          <w:tcPr>
            <w:tcW w:w="637" w:type="dxa"/>
          </w:tcPr>
          <w:p w:rsidR="00545003" w:rsidRPr="00FB0FFC" w:rsidRDefault="00545003" w:rsidP="002A4670">
            <w:pPr>
              <w:jc w:val="both"/>
              <w:rPr>
                <w:szCs w:val="24"/>
              </w:rPr>
            </w:pPr>
            <w:r w:rsidRPr="00FB0FFC">
              <w:rPr>
                <w:szCs w:val="24"/>
              </w:rPr>
              <w:t>C1</w:t>
            </w:r>
          </w:p>
        </w:tc>
        <w:tc>
          <w:tcPr>
            <w:tcW w:w="8647" w:type="dxa"/>
          </w:tcPr>
          <w:p w:rsidR="00545003" w:rsidRPr="00FB0FFC" w:rsidRDefault="00545003" w:rsidP="002A4670">
            <w:pPr>
              <w:jc w:val="both"/>
              <w:rPr>
                <w:szCs w:val="24"/>
              </w:rPr>
            </w:pPr>
            <w:r w:rsidRPr="00FB0FFC">
              <w:rPr>
                <w:szCs w:val="24"/>
              </w:rPr>
              <w:t>Naturais</w:t>
            </w:r>
          </w:p>
        </w:tc>
      </w:tr>
      <w:tr w:rsidR="00545003" w:rsidRPr="00FB0FFC" w:rsidTr="002A4670">
        <w:tc>
          <w:tcPr>
            <w:tcW w:w="637" w:type="dxa"/>
          </w:tcPr>
          <w:p w:rsidR="00545003" w:rsidRPr="00FB0FFC" w:rsidRDefault="00545003" w:rsidP="002A4670">
            <w:pPr>
              <w:jc w:val="both"/>
              <w:rPr>
                <w:szCs w:val="24"/>
              </w:rPr>
            </w:pPr>
            <w:r w:rsidRPr="00FB0FFC">
              <w:rPr>
                <w:szCs w:val="24"/>
              </w:rPr>
              <w:t>C2</w:t>
            </w:r>
          </w:p>
        </w:tc>
        <w:tc>
          <w:tcPr>
            <w:tcW w:w="8647" w:type="dxa"/>
          </w:tcPr>
          <w:p w:rsidR="00545003" w:rsidRPr="00FB0FFC" w:rsidRDefault="00545003" w:rsidP="002A4670">
            <w:pPr>
              <w:jc w:val="both"/>
              <w:rPr>
                <w:szCs w:val="24"/>
              </w:rPr>
            </w:pPr>
            <w:r w:rsidRPr="00FB0FFC">
              <w:rPr>
                <w:szCs w:val="24"/>
              </w:rPr>
              <w:t>Sintéticas</w:t>
            </w:r>
          </w:p>
        </w:tc>
      </w:tr>
      <w:tr w:rsidR="00545003" w:rsidRPr="00FB0FFC" w:rsidTr="002A4670">
        <w:tc>
          <w:tcPr>
            <w:tcW w:w="637" w:type="dxa"/>
            <w:tcBorders>
              <w:top w:val="single" w:sz="4" w:space="0" w:color="auto"/>
              <w:left w:val="single" w:sz="4" w:space="0" w:color="auto"/>
              <w:bottom w:val="single" w:sz="4" w:space="0" w:color="auto"/>
              <w:right w:val="single" w:sz="4" w:space="0" w:color="auto"/>
            </w:tcBorders>
          </w:tcPr>
          <w:p w:rsidR="00545003" w:rsidRPr="00FB0FFC" w:rsidRDefault="00545003" w:rsidP="002A4670">
            <w:pPr>
              <w:jc w:val="both"/>
              <w:rPr>
                <w:szCs w:val="24"/>
              </w:rPr>
            </w:pPr>
            <w:r w:rsidRPr="00FB0FFC">
              <w:rPr>
                <w:szCs w:val="24"/>
              </w:rPr>
              <w:t>C3</w:t>
            </w:r>
          </w:p>
        </w:tc>
        <w:tc>
          <w:tcPr>
            <w:tcW w:w="8647" w:type="dxa"/>
            <w:tcBorders>
              <w:top w:val="single" w:sz="4" w:space="0" w:color="auto"/>
              <w:left w:val="single" w:sz="4" w:space="0" w:color="auto"/>
              <w:bottom w:val="single" w:sz="4" w:space="0" w:color="auto"/>
              <w:right w:val="single" w:sz="4" w:space="0" w:color="auto"/>
            </w:tcBorders>
          </w:tcPr>
          <w:p w:rsidR="00545003" w:rsidRPr="00FB0FFC" w:rsidRDefault="00545003" w:rsidP="002A4670">
            <w:pPr>
              <w:jc w:val="both"/>
              <w:rPr>
                <w:szCs w:val="24"/>
              </w:rPr>
            </w:pPr>
            <w:r w:rsidRPr="00FB0FFC">
              <w:rPr>
                <w:szCs w:val="24"/>
              </w:rPr>
              <w:t>Mistas</w:t>
            </w:r>
          </w:p>
        </w:tc>
      </w:tr>
    </w:tbl>
    <w:p w:rsidR="00545003" w:rsidRPr="00545003" w:rsidRDefault="00545003" w:rsidP="00545003">
      <w:pPr>
        <w:ind w:left="-142"/>
        <w:jc w:val="both"/>
        <w:rPr>
          <w:b/>
          <w:szCs w:val="24"/>
        </w:rPr>
      </w:pPr>
    </w:p>
    <w:p w:rsidR="00545003" w:rsidRPr="00545003" w:rsidRDefault="00545003" w:rsidP="00545003">
      <w:pPr>
        <w:ind w:left="-142"/>
        <w:jc w:val="both"/>
        <w:rPr>
          <w:b/>
          <w:szCs w:val="24"/>
        </w:rPr>
      </w:pPr>
      <w:r w:rsidRPr="00545003">
        <w:rPr>
          <w:b/>
          <w:szCs w:val="24"/>
        </w:rPr>
        <w:t>Característica 4: uso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7"/>
        <w:gridCol w:w="9055"/>
      </w:tblGrid>
      <w:tr w:rsidR="00545003" w:rsidRPr="00FB0FFC" w:rsidTr="002A4670">
        <w:tc>
          <w:tcPr>
            <w:tcW w:w="637" w:type="dxa"/>
          </w:tcPr>
          <w:p w:rsidR="00545003" w:rsidRPr="00FB0FFC" w:rsidRDefault="00545003" w:rsidP="002A4670">
            <w:pPr>
              <w:jc w:val="both"/>
              <w:rPr>
                <w:szCs w:val="24"/>
              </w:rPr>
            </w:pPr>
            <w:r w:rsidRPr="00FB0FFC">
              <w:rPr>
                <w:szCs w:val="24"/>
              </w:rPr>
              <w:t>D1</w:t>
            </w:r>
          </w:p>
        </w:tc>
        <w:tc>
          <w:tcPr>
            <w:tcW w:w="8647" w:type="dxa"/>
          </w:tcPr>
          <w:p w:rsidR="00545003" w:rsidRPr="00FB0FFC" w:rsidRDefault="00545003" w:rsidP="002A4670">
            <w:pPr>
              <w:jc w:val="both"/>
              <w:rPr>
                <w:szCs w:val="24"/>
              </w:rPr>
            </w:pPr>
            <w:r w:rsidRPr="00FB0FFC">
              <w:rPr>
                <w:szCs w:val="24"/>
              </w:rPr>
              <w:t>Doméstico</w:t>
            </w:r>
          </w:p>
        </w:tc>
      </w:tr>
      <w:tr w:rsidR="00545003" w:rsidRPr="00FB0FFC" w:rsidTr="002A4670">
        <w:tc>
          <w:tcPr>
            <w:tcW w:w="637" w:type="dxa"/>
          </w:tcPr>
          <w:p w:rsidR="00545003" w:rsidRPr="00FB0FFC" w:rsidRDefault="00545003" w:rsidP="002A4670">
            <w:pPr>
              <w:jc w:val="both"/>
              <w:rPr>
                <w:szCs w:val="24"/>
              </w:rPr>
            </w:pPr>
            <w:r w:rsidRPr="00FB0FFC">
              <w:rPr>
                <w:szCs w:val="24"/>
              </w:rPr>
              <w:t>D2</w:t>
            </w:r>
          </w:p>
        </w:tc>
        <w:tc>
          <w:tcPr>
            <w:tcW w:w="8647" w:type="dxa"/>
          </w:tcPr>
          <w:p w:rsidR="00545003" w:rsidRPr="00FB0FFC" w:rsidRDefault="00545003" w:rsidP="002A4670">
            <w:pPr>
              <w:jc w:val="both"/>
              <w:rPr>
                <w:szCs w:val="24"/>
              </w:rPr>
            </w:pPr>
            <w:r w:rsidRPr="00FB0FFC">
              <w:rPr>
                <w:szCs w:val="24"/>
              </w:rPr>
              <w:t>Profissional</w:t>
            </w:r>
          </w:p>
        </w:tc>
      </w:tr>
    </w:tbl>
    <w:p w:rsidR="00997A8F" w:rsidRDefault="00997A8F" w:rsidP="00750696">
      <w:pPr>
        <w:ind w:right="-199"/>
        <w:rPr>
          <w:b/>
          <w:szCs w:val="24"/>
        </w:rPr>
      </w:pPr>
    </w:p>
    <w:p w:rsidR="003637BF" w:rsidRPr="00545003" w:rsidRDefault="00DB71D1" w:rsidP="003637BF">
      <w:pPr>
        <w:jc w:val="both"/>
        <w:rPr>
          <w:szCs w:val="24"/>
        </w:rPr>
      </w:pPr>
      <w:r w:rsidRPr="00545003">
        <w:rPr>
          <w:szCs w:val="24"/>
        </w:rPr>
        <w:t xml:space="preserve">          </w:t>
      </w:r>
      <w:r w:rsidR="00836227" w:rsidRPr="00545003">
        <w:rPr>
          <w:szCs w:val="24"/>
        </w:rPr>
        <w:t xml:space="preserve"> </w:t>
      </w:r>
      <w:r w:rsidR="003637BF" w:rsidRPr="00545003">
        <w:rPr>
          <w:szCs w:val="24"/>
        </w:rPr>
        <w:t xml:space="preserve">Exemplo de formulação do CODIP: </w:t>
      </w:r>
    </w:p>
    <w:p w:rsidR="003637BF" w:rsidRPr="00545003" w:rsidRDefault="00DB71D1" w:rsidP="003637BF">
      <w:pPr>
        <w:jc w:val="both"/>
        <w:rPr>
          <w:szCs w:val="24"/>
        </w:rPr>
      </w:pPr>
      <w:r w:rsidRPr="00545003">
        <w:rPr>
          <w:szCs w:val="24"/>
        </w:rPr>
        <w:t xml:space="preserve">          </w:t>
      </w:r>
      <w:r w:rsidR="00836227" w:rsidRPr="00545003">
        <w:rPr>
          <w:szCs w:val="24"/>
        </w:rPr>
        <w:t xml:space="preserve"> </w:t>
      </w:r>
      <w:r w:rsidR="003637BF" w:rsidRPr="00545003">
        <w:rPr>
          <w:szCs w:val="24"/>
        </w:rPr>
        <w:t>Produto característica 1 (</w:t>
      </w:r>
      <w:r w:rsidR="00545003" w:rsidRPr="00545003">
        <w:rPr>
          <w:szCs w:val="24"/>
        </w:rPr>
        <w:t xml:space="preserve">A2); característica 2 (B3), </w:t>
      </w:r>
      <w:r w:rsidR="003637BF" w:rsidRPr="00545003">
        <w:rPr>
          <w:szCs w:val="24"/>
        </w:rPr>
        <w:t>característica 3 (</w:t>
      </w:r>
      <w:r w:rsidR="00545003" w:rsidRPr="00545003">
        <w:rPr>
          <w:szCs w:val="24"/>
        </w:rPr>
        <w:t>C2</w:t>
      </w:r>
      <w:r w:rsidR="003637BF" w:rsidRPr="00545003">
        <w:rPr>
          <w:szCs w:val="24"/>
        </w:rPr>
        <w:t>)</w:t>
      </w:r>
      <w:r w:rsidR="00545003" w:rsidRPr="00545003">
        <w:rPr>
          <w:szCs w:val="24"/>
        </w:rPr>
        <w:t xml:space="preserve"> e característica 4 (D1): A2B3</w:t>
      </w:r>
      <w:r w:rsidR="003637BF" w:rsidRPr="00545003">
        <w:rPr>
          <w:szCs w:val="24"/>
        </w:rPr>
        <w:t>C2</w:t>
      </w:r>
      <w:r w:rsidR="00545003" w:rsidRPr="00545003">
        <w:rPr>
          <w:szCs w:val="24"/>
        </w:rPr>
        <w:t>D1</w:t>
      </w:r>
      <w:r w:rsidR="003637BF" w:rsidRPr="00545003">
        <w:rPr>
          <w:szCs w:val="24"/>
        </w:rPr>
        <w:t>.</w:t>
      </w:r>
    </w:p>
    <w:p w:rsidR="003637BF" w:rsidRPr="00545003" w:rsidRDefault="003637BF" w:rsidP="004C2FAF">
      <w:pPr>
        <w:ind w:left="-142" w:right="-199"/>
        <w:jc w:val="both"/>
        <w:rPr>
          <w:szCs w:val="24"/>
        </w:rPr>
      </w:pPr>
    </w:p>
    <w:p w:rsidR="003C3068" w:rsidRDefault="003C3068" w:rsidP="004C2FAF">
      <w:pPr>
        <w:ind w:left="-142" w:right="-199"/>
        <w:jc w:val="both"/>
        <w:rPr>
          <w:szCs w:val="24"/>
        </w:rPr>
      </w:pPr>
    </w:p>
    <w:p w:rsidR="00997A8F" w:rsidRPr="00545003" w:rsidRDefault="00997A8F" w:rsidP="00997A8F">
      <w:pPr>
        <w:pStyle w:val="Recuodecorpodetexto3"/>
        <w:ind w:left="-142" w:right="-199"/>
        <w:rPr>
          <w:b/>
          <w:szCs w:val="24"/>
        </w:rPr>
      </w:pPr>
      <w:r w:rsidRPr="00545003">
        <w:rPr>
          <w:szCs w:val="24"/>
        </w:rPr>
        <w:t>13.</w:t>
      </w:r>
      <w:r w:rsidRPr="00545003">
        <w:rPr>
          <w:szCs w:val="24"/>
        </w:rPr>
        <w:tab/>
        <w:t xml:space="preserve">Preencher o </w:t>
      </w:r>
      <w:r w:rsidRPr="00545003">
        <w:rPr>
          <w:b/>
          <w:bCs/>
          <w:szCs w:val="24"/>
        </w:rPr>
        <w:t xml:space="preserve">Apêndice </w:t>
      </w:r>
      <w:r w:rsidR="006C0393" w:rsidRPr="00545003">
        <w:rPr>
          <w:b/>
          <w:bCs/>
          <w:szCs w:val="24"/>
        </w:rPr>
        <w:t>I</w:t>
      </w:r>
      <w:r w:rsidRPr="00545003">
        <w:rPr>
          <w:b/>
          <w:bCs/>
          <w:szCs w:val="24"/>
        </w:rPr>
        <w:t>II</w:t>
      </w:r>
      <w:r w:rsidRPr="00545003">
        <w:rPr>
          <w:szCs w:val="24"/>
        </w:rPr>
        <w:t xml:space="preserve">, no caso desta empresa ter desembaraçado importações, </w:t>
      </w:r>
      <w:r w:rsidRPr="00545003">
        <w:rPr>
          <w:b/>
          <w:szCs w:val="24"/>
        </w:rPr>
        <w:t xml:space="preserve">de </w:t>
      </w:r>
      <w:r w:rsidR="00545003" w:rsidRPr="00545003">
        <w:rPr>
          <w:b/>
          <w:szCs w:val="24"/>
        </w:rPr>
        <w:t>abril de 2013 a março de 2017</w:t>
      </w:r>
      <w:r w:rsidRPr="00545003">
        <w:rPr>
          <w:b/>
          <w:szCs w:val="24"/>
        </w:rPr>
        <w:t>,</w:t>
      </w:r>
      <w:r w:rsidRPr="00545003">
        <w:rPr>
          <w:szCs w:val="24"/>
        </w:rPr>
        <w:t xml:space="preserve"> de </w:t>
      </w:r>
      <w:r w:rsidR="00545003" w:rsidRPr="00545003">
        <w:rPr>
          <w:b/>
          <w:szCs w:val="24"/>
        </w:rPr>
        <w:t>escovas para cabelo</w:t>
      </w:r>
      <w:r w:rsidRPr="00545003">
        <w:rPr>
          <w:b/>
          <w:szCs w:val="24"/>
        </w:rPr>
        <w:t xml:space="preserve"> objeto da </w:t>
      </w:r>
      <w:r w:rsidR="00083000" w:rsidRPr="00545003">
        <w:rPr>
          <w:b/>
          <w:szCs w:val="24"/>
        </w:rPr>
        <w:t>revisão</w:t>
      </w:r>
      <w:r w:rsidR="00545003" w:rsidRPr="00545003">
        <w:rPr>
          <w:szCs w:val="24"/>
        </w:rPr>
        <w:t>, comumente classificad</w:t>
      </w:r>
      <w:r w:rsidRPr="00545003">
        <w:rPr>
          <w:szCs w:val="24"/>
        </w:rPr>
        <w:t>as</w:t>
      </w:r>
      <w:r w:rsidR="00545003" w:rsidRPr="00545003">
        <w:rPr>
          <w:szCs w:val="24"/>
        </w:rPr>
        <w:t xml:space="preserve"> no item 9603.29.00 </w:t>
      </w:r>
      <w:r w:rsidRPr="00545003">
        <w:rPr>
          <w:szCs w:val="24"/>
        </w:rPr>
        <w:t xml:space="preserve">da NCM e </w:t>
      </w:r>
      <w:r w:rsidRPr="00545003">
        <w:rPr>
          <w:bCs/>
          <w:szCs w:val="24"/>
        </w:rPr>
        <w:t xml:space="preserve">originárias </w:t>
      </w:r>
      <w:r w:rsidRPr="00545003">
        <w:rPr>
          <w:szCs w:val="24"/>
        </w:rPr>
        <w:t>d</w:t>
      </w:r>
      <w:r w:rsidR="00545003" w:rsidRPr="00545003">
        <w:rPr>
          <w:szCs w:val="24"/>
        </w:rPr>
        <w:t>a</w:t>
      </w:r>
      <w:r w:rsidR="00545003" w:rsidRPr="00545003">
        <w:rPr>
          <w:b/>
          <w:szCs w:val="24"/>
        </w:rPr>
        <w:t xml:space="preserve"> China</w:t>
      </w:r>
      <w:r w:rsidRPr="00545003">
        <w:rPr>
          <w:b/>
          <w:szCs w:val="24"/>
        </w:rPr>
        <w:t>.</w:t>
      </w:r>
    </w:p>
    <w:p w:rsidR="00997A8F" w:rsidRPr="00545003" w:rsidRDefault="00997A8F" w:rsidP="00997A8F">
      <w:pPr>
        <w:pStyle w:val="Recuodecorpodetexto3"/>
        <w:ind w:left="-142" w:right="-199"/>
        <w:rPr>
          <w:b/>
          <w:szCs w:val="24"/>
        </w:rPr>
      </w:pPr>
    </w:p>
    <w:p w:rsidR="004B5BB7" w:rsidRPr="00545003" w:rsidRDefault="00997A8F" w:rsidP="004B5BB7">
      <w:pPr>
        <w:pStyle w:val="Recuodecorpodetexto3"/>
        <w:ind w:left="-142" w:right="-199"/>
        <w:rPr>
          <w:b/>
          <w:szCs w:val="24"/>
        </w:rPr>
      </w:pPr>
      <w:r w:rsidRPr="00545003">
        <w:rPr>
          <w:szCs w:val="24"/>
        </w:rPr>
        <w:t>1</w:t>
      </w:r>
      <w:r w:rsidR="00546AC7" w:rsidRPr="00545003">
        <w:rPr>
          <w:szCs w:val="24"/>
        </w:rPr>
        <w:t>4</w:t>
      </w:r>
      <w:r w:rsidRPr="00545003">
        <w:rPr>
          <w:szCs w:val="24"/>
        </w:rPr>
        <w:t>.</w:t>
      </w:r>
      <w:r w:rsidRPr="00545003">
        <w:rPr>
          <w:szCs w:val="24"/>
        </w:rPr>
        <w:tab/>
      </w:r>
      <w:r w:rsidR="004B5BB7" w:rsidRPr="00545003">
        <w:rPr>
          <w:szCs w:val="24"/>
        </w:rPr>
        <w:t xml:space="preserve">O preenchimento dos campos do </w:t>
      </w:r>
      <w:r w:rsidR="004B5BB7" w:rsidRPr="00545003">
        <w:rPr>
          <w:b/>
          <w:szCs w:val="24"/>
        </w:rPr>
        <w:t xml:space="preserve">Apêndice </w:t>
      </w:r>
      <w:r w:rsidR="006C0393" w:rsidRPr="00545003">
        <w:rPr>
          <w:b/>
          <w:szCs w:val="24"/>
        </w:rPr>
        <w:t>I</w:t>
      </w:r>
      <w:r w:rsidR="00D93640" w:rsidRPr="00545003">
        <w:rPr>
          <w:b/>
          <w:szCs w:val="24"/>
        </w:rPr>
        <w:t>I</w:t>
      </w:r>
      <w:r w:rsidR="004B5BB7" w:rsidRPr="00545003">
        <w:rPr>
          <w:b/>
          <w:szCs w:val="24"/>
        </w:rPr>
        <w:t xml:space="preserve">I </w:t>
      </w:r>
      <w:r w:rsidR="004B5BB7" w:rsidRPr="00545003">
        <w:rPr>
          <w:szCs w:val="24"/>
        </w:rPr>
        <w:t>deverá ser realizado em conformidade com as instruções abaixo</w:t>
      </w:r>
      <w:r w:rsidRPr="00545003">
        <w:rPr>
          <w:b/>
          <w:szCs w:val="24"/>
        </w:rPr>
        <w:t>.</w:t>
      </w:r>
    </w:p>
    <w:p w:rsidR="004B5BB7" w:rsidRPr="00545003" w:rsidRDefault="004B5BB7" w:rsidP="004B5BB7">
      <w:pPr>
        <w:pStyle w:val="Recuodecorpodetexto3"/>
        <w:ind w:left="-142" w:right="-199"/>
        <w:rPr>
          <w:szCs w:val="24"/>
        </w:rPr>
      </w:pPr>
    </w:p>
    <w:p w:rsidR="004B5BB7" w:rsidRPr="00545003" w:rsidRDefault="00B80B46" w:rsidP="004B5BB7">
      <w:pPr>
        <w:pStyle w:val="Recuodecorpodetexto3"/>
        <w:numPr>
          <w:ilvl w:val="0"/>
          <w:numId w:val="4"/>
        </w:numPr>
        <w:ind w:right="-199"/>
        <w:rPr>
          <w:b/>
          <w:szCs w:val="24"/>
        </w:rPr>
      </w:pPr>
      <w:r w:rsidRPr="00545003">
        <w:rPr>
          <w:szCs w:val="24"/>
        </w:rPr>
        <w:t>O</w:t>
      </w:r>
      <w:r w:rsidR="004B5BB7" w:rsidRPr="00545003">
        <w:rPr>
          <w:szCs w:val="24"/>
        </w:rPr>
        <w:t xml:space="preserve">s campos </w:t>
      </w:r>
      <w:r w:rsidR="004B5BB7" w:rsidRPr="00545003">
        <w:rPr>
          <w:iCs/>
        </w:rPr>
        <w:t>n</w:t>
      </w:r>
      <w:r w:rsidR="004B5BB7" w:rsidRPr="00545003">
        <w:rPr>
          <w:iCs/>
          <w:u w:val="single"/>
          <w:vertAlign w:val="superscript"/>
        </w:rPr>
        <w:t>os</w:t>
      </w:r>
      <w:r w:rsidR="004B5BB7" w:rsidRPr="00545003">
        <w:rPr>
          <w:iCs/>
        </w:rPr>
        <w:t xml:space="preserve"> 01 a 0</w:t>
      </w:r>
      <w:r w:rsidR="00D93640" w:rsidRPr="00545003">
        <w:rPr>
          <w:iCs/>
        </w:rPr>
        <w:t>5</w:t>
      </w:r>
      <w:r w:rsidR="004B5BB7" w:rsidRPr="00545003">
        <w:rPr>
          <w:iCs/>
        </w:rPr>
        <w:t xml:space="preserve"> deverão ser preenchidos de acordo com os documentos utilizados no desembaraço da mercadoria.</w:t>
      </w:r>
    </w:p>
    <w:p w:rsidR="004B5BB7" w:rsidRPr="00545003" w:rsidRDefault="004B5BB7" w:rsidP="004B5BB7">
      <w:pPr>
        <w:pStyle w:val="Recuodecorpodetexto3"/>
        <w:ind w:right="-199"/>
        <w:rPr>
          <w:b/>
          <w:szCs w:val="24"/>
        </w:rPr>
      </w:pPr>
    </w:p>
    <w:p w:rsidR="004B5BB7" w:rsidRPr="00545003" w:rsidRDefault="00B80B46" w:rsidP="004B5BB7">
      <w:pPr>
        <w:pStyle w:val="Recuodecorpodetexto3"/>
        <w:numPr>
          <w:ilvl w:val="0"/>
          <w:numId w:val="4"/>
        </w:numPr>
        <w:ind w:right="-199"/>
        <w:rPr>
          <w:b/>
          <w:szCs w:val="24"/>
        </w:rPr>
      </w:pPr>
      <w:r w:rsidRPr="00545003">
        <w:rPr>
          <w:szCs w:val="24"/>
        </w:rPr>
        <w:t>O</w:t>
      </w:r>
      <w:r w:rsidR="004B5BB7" w:rsidRPr="00545003">
        <w:rPr>
          <w:szCs w:val="24"/>
        </w:rPr>
        <w:t xml:space="preserve"> campo </w:t>
      </w:r>
      <w:r w:rsidR="004B5BB7" w:rsidRPr="00545003">
        <w:rPr>
          <w:iCs/>
        </w:rPr>
        <w:t>n</w:t>
      </w:r>
      <w:r w:rsidR="004B5BB7" w:rsidRPr="00545003">
        <w:rPr>
          <w:iCs/>
          <w:u w:val="single"/>
          <w:vertAlign w:val="superscript"/>
        </w:rPr>
        <w:t>o</w:t>
      </w:r>
      <w:r w:rsidR="004B5BB7" w:rsidRPr="00545003">
        <w:rPr>
          <w:iCs/>
        </w:rPr>
        <w:t xml:space="preserve"> </w:t>
      </w:r>
      <w:r w:rsidR="00D93640" w:rsidRPr="00545003">
        <w:rPr>
          <w:iCs/>
        </w:rPr>
        <w:t>06</w:t>
      </w:r>
      <w:r w:rsidR="004B5BB7" w:rsidRPr="00545003">
        <w:rPr>
          <w:iCs/>
        </w:rPr>
        <w:t xml:space="preserve"> deve ser preenchido de acordo com a instrução “</w:t>
      </w:r>
      <w:r w:rsidRPr="00545003">
        <w:rPr>
          <w:iCs/>
        </w:rPr>
        <w:t>c</w:t>
      </w:r>
      <w:r w:rsidR="004B5BB7" w:rsidRPr="00545003">
        <w:rPr>
          <w:iCs/>
        </w:rPr>
        <w:t>” d</w:t>
      </w:r>
      <w:r w:rsidR="00D93640" w:rsidRPr="00545003">
        <w:rPr>
          <w:iCs/>
        </w:rPr>
        <w:t xml:space="preserve">e preenchimento do </w:t>
      </w:r>
      <w:r w:rsidR="00D93640" w:rsidRPr="00545003">
        <w:rPr>
          <w:b/>
          <w:iCs/>
        </w:rPr>
        <w:t>A</w:t>
      </w:r>
      <w:r w:rsidR="004B5BB7" w:rsidRPr="00545003">
        <w:rPr>
          <w:b/>
          <w:iCs/>
        </w:rPr>
        <w:t xml:space="preserve">pêndice </w:t>
      </w:r>
      <w:r w:rsidR="006C0393" w:rsidRPr="00545003">
        <w:rPr>
          <w:b/>
          <w:iCs/>
        </w:rPr>
        <w:t>I</w:t>
      </w:r>
      <w:r w:rsidR="004B5BB7" w:rsidRPr="00545003">
        <w:rPr>
          <w:b/>
          <w:iCs/>
        </w:rPr>
        <w:t>I</w:t>
      </w:r>
      <w:r w:rsidR="004B5BB7" w:rsidRPr="00545003">
        <w:rPr>
          <w:iCs/>
        </w:rPr>
        <w:t>.</w:t>
      </w:r>
    </w:p>
    <w:p w:rsidR="004B5BB7" w:rsidRPr="004B5BB7" w:rsidRDefault="004B5BB7" w:rsidP="004B5BB7">
      <w:pPr>
        <w:pStyle w:val="Recuodecorpodetexto3"/>
        <w:ind w:right="-199"/>
        <w:rPr>
          <w:b/>
          <w:szCs w:val="24"/>
        </w:rPr>
      </w:pPr>
    </w:p>
    <w:p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AA6061" w:rsidRPr="00AA6061">
        <w:rPr>
          <w:szCs w:val="24"/>
        </w:rPr>
        <w:t>2017.</w:t>
      </w:r>
      <w:r w:rsidR="00705D3E" w:rsidRPr="00AA6061">
        <w:rPr>
          <w:szCs w:val="24"/>
        </w:rPr>
        <w:t xml:space="preserve"> </w:t>
      </w:r>
    </w:p>
    <w:p w:rsidR="007163A5" w:rsidRPr="00AA6061" w:rsidRDefault="007163A5" w:rsidP="00997A8F">
      <w:pPr>
        <w:pStyle w:val="Recuodecorpodetexto3"/>
        <w:ind w:left="-142" w:right="-199"/>
        <w:rPr>
          <w:szCs w:val="24"/>
        </w:rPr>
      </w:pPr>
    </w:p>
    <w:p w:rsidR="00BA4A1F" w:rsidRPr="00AA6061" w:rsidRDefault="00BA4A1F" w:rsidP="00BD7518">
      <w:pPr>
        <w:pStyle w:val="Recuodecorpodetexto3"/>
        <w:ind w:left="-142" w:right="-198"/>
        <w:rPr>
          <w:szCs w:val="24"/>
        </w:rPr>
      </w:pPr>
      <w:r w:rsidRPr="00AA6061">
        <w:rPr>
          <w:szCs w:val="24"/>
        </w:rPr>
        <w:t>1</w:t>
      </w:r>
      <w:r w:rsidR="007163A5" w:rsidRPr="00AA6061">
        <w:rPr>
          <w:szCs w:val="24"/>
        </w:rPr>
        <w:t>6</w:t>
      </w:r>
      <w:r w:rsidRPr="00AA6061">
        <w:rPr>
          <w:szCs w:val="24"/>
        </w:rPr>
        <w:t>.</w:t>
      </w:r>
      <w:r w:rsidRPr="00AA6061">
        <w:rPr>
          <w:szCs w:val="24"/>
        </w:rPr>
        <w:tab/>
      </w:r>
      <w:r w:rsidRPr="00AA6061">
        <w:t xml:space="preserve">No caso de revenda no mercado interno do produto </w:t>
      </w:r>
      <w:r w:rsidR="00383634" w:rsidRPr="00AA6061">
        <w:t xml:space="preserve">objeto da </w:t>
      </w:r>
      <w:r w:rsidR="00083000" w:rsidRPr="00AA6061">
        <w:t>revisão</w:t>
      </w:r>
      <w:r w:rsidR="00383634" w:rsidRPr="00AA6061">
        <w:t xml:space="preserve"> </w:t>
      </w:r>
      <w:r w:rsidRPr="00AA6061">
        <w:t>importado por essa empresa</w:t>
      </w:r>
      <w:r w:rsidR="005E27B5" w:rsidRPr="00AA6061">
        <w:t xml:space="preserve">, </w:t>
      </w:r>
      <w:r w:rsidR="00546AC7" w:rsidRPr="00AA6061">
        <w:t>orig</w:t>
      </w:r>
      <w:r w:rsidR="005E27B5" w:rsidRPr="00AA6061">
        <w:t xml:space="preserve">inárias da </w:t>
      </w:r>
      <w:r w:rsidR="00AA6061" w:rsidRPr="00AA6061">
        <w:rPr>
          <w:b/>
          <w:szCs w:val="24"/>
        </w:rPr>
        <w:t>China,</w:t>
      </w:r>
      <w:r w:rsidRPr="00AA6061">
        <w:t xml:space="preserve"> </w:t>
      </w:r>
      <w:r w:rsidR="00546AC7" w:rsidRPr="00AA6061">
        <w:t>preencher</w:t>
      </w:r>
      <w:r w:rsidRPr="00AA6061">
        <w:t xml:space="preserve"> </w:t>
      </w:r>
      <w:r w:rsidR="00546AC7" w:rsidRPr="00AA6061">
        <w:t xml:space="preserve">o </w:t>
      </w:r>
      <w:r w:rsidR="00E06566" w:rsidRPr="00AA6061">
        <w:rPr>
          <w:b/>
        </w:rPr>
        <w:t xml:space="preserve">Apêndice </w:t>
      </w:r>
      <w:r w:rsidR="004F4927" w:rsidRPr="00AA6061">
        <w:rPr>
          <w:b/>
        </w:rPr>
        <w:t>I</w:t>
      </w:r>
      <w:r w:rsidR="006C0393" w:rsidRPr="00AA6061">
        <w:rPr>
          <w:b/>
        </w:rPr>
        <w:t>V</w:t>
      </w:r>
      <w:r w:rsidRPr="00AA6061">
        <w:t xml:space="preserve"> </w:t>
      </w:r>
      <w:r w:rsidR="00546AC7" w:rsidRPr="00AA6061">
        <w:t xml:space="preserve">para as revendas </w:t>
      </w:r>
      <w:r w:rsidR="00D260EF" w:rsidRPr="00AA6061">
        <w:t xml:space="preserve">realizadas </w:t>
      </w:r>
      <w:r w:rsidR="0017224D" w:rsidRPr="00AA6061">
        <w:t>de</w:t>
      </w:r>
      <w:r w:rsidR="00D260EF" w:rsidRPr="00AA6061">
        <w:t xml:space="preserve"> </w:t>
      </w:r>
      <w:r w:rsidR="00AA6061" w:rsidRPr="00AA6061">
        <w:rPr>
          <w:b/>
        </w:rPr>
        <w:t>abril de 2017 a março de 2018</w:t>
      </w:r>
      <w:r w:rsidRPr="00AA6061">
        <w:rPr>
          <w:szCs w:val="24"/>
        </w:rPr>
        <w:t>.</w:t>
      </w:r>
    </w:p>
    <w:p w:rsidR="00BA4A1F" w:rsidRPr="00AA6061" w:rsidRDefault="00BA4A1F" w:rsidP="00BD7518">
      <w:pPr>
        <w:pStyle w:val="Recuodecorpodetexto3"/>
        <w:ind w:left="-142" w:right="-198"/>
        <w:rPr>
          <w:szCs w:val="24"/>
        </w:rPr>
      </w:pPr>
    </w:p>
    <w:p w:rsidR="001A5760" w:rsidRPr="00AA6061" w:rsidRDefault="005E27B5" w:rsidP="005E27B5">
      <w:pPr>
        <w:pStyle w:val="Recuodecorpodetexto3"/>
        <w:ind w:left="-142" w:right="-198"/>
        <w:rPr>
          <w:szCs w:val="24"/>
        </w:rPr>
      </w:pPr>
      <w:r w:rsidRPr="00AA6061">
        <w:rPr>
          <w:szCs w:val="24"/>
        </w:rPr>
        <w:t>1</w:t>
      </w:r>
      <w:r w:rsidR="007163A5" w:rsidRPr="00AA6061">
        <w:rPr>
          <w:szCs w:val="24"/>
        </w:rPr>
        <w:t>7</w:t>
      </w:r>
      <w:r w:rsidRPr="00AA6061">
        <w:rPr>
          <w:szCs w:val="24"/>
        </w:rPr>
        <w:t>.</w:t>
      </w:r>
      <w:r w:rsidRPr="00AA6061">
        <w:rPr>
          <w:szCs w:val="24"/>
        </w:rPr>
        <w:tab/>
        <w:t xml:space="preserve">O </w:t>
      </w:r>
      <w:r w:rsidRPr="00AA6061">
        <w:rPr>
          <w:b/>
          <w:szCs w:val="24"/>
        </w:rPr>
        <w:t>Apêndice I</w:t>
      </w:r>
      <w:r w:rsidR="006C0393" w:rsidRPr="00AA6061">
        <w:rPr>
          <w:b/>
          <w:szCs w:val="24"/>
        </w:rPr>
        <w:t>V</w:t>
      </w:r>
      <w:r w:rsidR="00187369" w:rsidRPr="00AA6061">
        <w:rPr>
          <w:szCs w:val="24"/>
        </w:rPr>
        <w:t>, contudo,</w:t>
      </w:r>
      <w:r w:rsidRPr="00AA6061">
        <w:rPr>
          <w:szCs w:val="24"/>
        </w:rPr>
        <w:t xml:space="preserve"> </w:t>
      </w:r>
      <w:r w:rsidR="00167FE5" w:rsidRPr="00AA6061">
        <w:rPr>
          <w:b/>
          <w:szCs w:val="24"/>
        </w:rPr>
        <w:t>SOMENTE</w:t>
      </w:r>
      <w:r w:rsidR="00167FE5" w:rsidRPr="00AA6061">
        <w:rPr>
          <w:szCs w:val="24"/>
        </w:rPr>
        <w:t xml:space="preserve"> </w:t>
      </w:r>
      <w:r w:rsidRPr="00AA6061">
        <w:rPr>
          <w:szCs w:val="24"/>
        </w:rPr>
        <w:t xml:space="preserve">deverá ser preenchido se existir alguma relação direta ou indireta (vinculação acionária, integrantes do mesmo grupo econômico, etc.) entre essa empresa e algum produtor /exportador estrangeiro </w:t>
      </w:r>
      <w:r w:rsidR="00AA6061" w:rsidRPr="00AA6061">
        <w:t>da</w:t>
      </w:r>
      <w:r w:rsidR="009F034F" w:rsidRPr="00AA6061">
        <w:t xml:space="preserve"> </w:t>
      </w:r>
      <w:r w:rsidR="00AA6061" w:rsidRPr="00AA6061">
        <w:rPr>
          <w:b/>
          <w:szCs w:val="24"/>
        </w:rPr>
        <w:t>China</w:t>
      </w:r>
      <w:r w:rsidRPr="00AA6061">
        <w:rPr>
          <w:b/>
          <w:szCs w:val="24"/>
        </w:rPr>
        <w:t xml:space="preserve"> </w:t>
      </w:r>
      <w:r w:rsidRPr="00AA6061">
        <w:rPr>
          <w:szCs w:val="24"/>
        </w:rPr>
        <w:t>do produto em questão.</w:t>
      </w:r>
      <w:r w:rsidR="007F5263" w:rsidRPr="00AA6061">
        <w:rPr>
          <w:szCs w:val="24"/>
        </w:rPr>
        <w:t xml:space="preserve"> </w:t>
      </w:r>
    </w:p>
    <w:p w:rsidR="001A5760" w:rsidRDefault="001A5760" w:rsidP="005E27B5">
      <w:pPr>
        <w:pStyle w:val="Recuodecorpodetexto3"/>
        <w:ind w:left="-142" w:right="-198"/>
        <w:rPr>
          <w:szCs w:val="24"/>
        </w:rPr>
      </w:pPr>
    </w:p>
    <w:p w:rsidR="005E27B5" w:rsidRPr="00AA6061"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w:t>
      </w:r>
      <w:r w:rsidR="007F5263" w:rsidRPr="00AA6061">
        <w:rPr>
          <w:szCs w:val="24"/>
        </w:rPr>
        <w:t xml:space="preserve">de </w:t>
      </w:r>
      <w:r w:rsidR="00AA6061" w:rsidRPr="00AA6061">
        <w:rPr>
          <w:szCs w:val="24"/>
        </w:rPr>
        <w:t>janeiro de 2017 a março de 2018</w:t>
      </w:r>
      <w:r w:rsidR="004A7538" w:rsidRPr="00AA6061">
        <w:rPr>
          <w:szCs w:val="24"/>
        </w:rPr>
        <w:t>.</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AA6061" w:rsidRDefault="00344914" w:rsidP="00BD7518">
      <w:pPr>
        <w:pStyle w:val="Recuodecorpodetexto3"/>
        <w:ind w:left="-142" w:right="-198"/>
        <w:rPr>
          <w:b/>
          <w:szCs w:val="24"/>
        </w:rPr>
      </w:pPr>
      <w:r w:rsidRPr="00AA6061">
        <w:rPr>
          <w:b/>
          <w:szCs w:val="24"/>
        </w:rPr>
        <w:t>Campo Nº 03.</w:t>
      </w:r>
      <w:r w:rsidR="00426320" w:rsidRPr="00AA6061">
        <w:rPr>
          <w:b/>
          <w:szCs w:val="24"/>
        </w:rPr>
        <w:t>2</w:t>
      </w:r>
      <w:r w:rsidRPr="00AA6061">
        <w:rPr>
          <w:b/>
          <w:szCs w:val="24"/>
        </w:rPr>
        <w:tab/>
      </w:r>
      <w:r w:rsidRPr="00AA6061">
        <w:rPr>
          <w:b/>
          <w:szCs w:val="24"/>
        </w:rPr>
        <w:tab/>
        <w:t>Código de Identificação do Produto (CODIP)</w:t>
      </w:r>
    </w:p>
    <w:p w:rsidR="00344914" w:rsidRPr="00AA6061" w:rsidRDefault="00862FD0" w:rsidP="00862FD0">
      <w:pPr>
        <w:pStyle w:val="Recuodecorpodetexto3"/>
        <w:ind w:left="2127" w:right="-198" w:hanging="2269"/>
        <w:rPr>
          <w:szCs w:val="24"/>
        </w:rPr>
      </w:pPr>
      <w:r w:rsidRPr="00AA6061">
        <w:rPr>
          <w:szCs w:val="24"/>
        </w:rPr>
        <w:t>Observação:</w:t>
      </w:r>
      <w:r w:rsidRPr="00AA6061">
        <w:rPr>
          <w:szCs w:val="24"/>
        </w:rPr>
        <w:tab/>
      </w:r>
      <w:r w:rsidR="00774BEB" w:rsidRPr="00AA6061">
        <w:rPr>
          <w:szCs w:val="24"/>
        </w:rPr>
        <w:t>Informar o código de acordo com o especificado no item “</w:t>
      </w:r>
      <w:r w:rsidR="00E24366" w:rsidRPr="00AA6061">
        <w:rPr>
          <w:szCs w:val="24"/>
        </w:rPr>
        <w:t>c</w:t>
      </w:r>
      <w:r w:rsidR="00774BEB" w:rsidRPr="00AA6061">
        <w:rPr>
          <w:szCs w:val="24"/>
        </w:rPr>
        <w:t xml:space="preserve">” das instruções de preenchimento do Apêndice </w:t>
      </w:r>
      <w:r w:rsidR="006C0393" w:rsidRPr="00AA6061">
        <w:rPr>
          <w:szCs w:val="24"/>
        </w:rPr>
        <w:t>I</w:t>
      </w:r>
      <w:r w:rsidR="00774BEB" w:rsidRPr="00AA6061">
        <w:rPr>
          <w:szCs w:val="24"/>
        </w:rPr>
        <w:t>I.</w:t>
      </w:r>
      <w:r w:rsidR="00E24366" w:rsidRPr="00AA6061">
        <w:rPr>
          <w:szCs w:val="24"/>
        </w:rPr>
        <w:t xml:space="preserve"> </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AA6061"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bookmarkStart w:id="3" w:name="_GoBack"/>
      <w:r w:rsidRPr="00AA6061">
        <w:rPr>
          <w:b/>
          <w:szCs w:val="24"/>
        </w:rPr>
        <w:t>(</w:t>
      </w:r>
      <w:r w:rsidR="00AA6061" w:rsidRPr="00AA6061">
        <w:rPr>
          <w:b/>
          <w:szCs w:val="24"/>
        </w:rPr>
        <w:t>em kg</w:t>
      </w:r>
      <w:r w:rsidRPr="00AA6061">
        <w:rPr>
          <w:b/>
          <w:szCs w:val="24"/>
        </w:rPr>
        <w:t>)</w:t>
      </w:r>
    </w:p>
    <w:bookmarkEnd w:id="3"/>
    <w:p w:rsidR="00504DC0" w:rsidRPr="00BA7B70" w:rsidRDefault="00862FD0" w:rsidP="00862FD0">
      <w:pPr>
        <w:pStyle w:val="Recuodecorpodetexto3"/>
        <w:ind w:left="2127" w:right="-198" w:hanging="2269"/>
        <w:rPr>
          <w:szCs w:val="24"/>
        </w:rPr>
      </w:pPr>
      <w:r>
        <w:rPr>
          <w:szCs w:val="24"/>
        </w:rPr>
        <w:t>Observação:</w:t>
      </w:r>
      <w:r>
        <w:rPr>
          <w:szCs w:val="24"/>
        </w:rPr>
        <w:tab/>
      </w:r>
      <w:r w:rsidR="00AA6061">
        <w:rPr>
          <w:szCs w:val="24"/>
        </w:rPr>
        <w:t>Informar a quantidade vendida</w:t>
      </w:r>
      <w:r w:rsidR="00944296"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lastRenderedPageBreak/>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w:t>
      </w:r>
      <w:proofErr w:type="gramStart"/>
      <w:r w:rsidR="00A446E6" w:rsidRPr="00F87AC9">
        <w:rPr>
          <w:szCs w:val="24"/>
        </w:rPr>
        <w:t>período médio de tempo</w:t>
      </w:r>
      <w:proofErr w:type="gramEnd"/>
      <w:r w:rsidR="00A446E6" w:rsidRPr="00F87AC9">
        <w:rPr>
          <w:szCs w:val="24"/>
        </w:rPr>
        <w:t xml:space="preserve"> do estoque até a venda ao cliente. O custo informado </w:t>
      </w:r>
      <w:r w:rsidR="00A446E6" w:rsidRPr="00F87AC9">
        <w:rPr>
          <w:szCs w:val="24"/>
        </w:rPr>
        <w:lastRenderedPageBreak/>
        <w:t xml:space="preserve">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pelo DECOM.</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Autorizo o DECOM 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C1F" w:rsidRDefault="00636C1F">
      <w:r>
        <w:separator/>
      </w:r>
    </w:p>
  </w:endnote>
  <w:endnote w:type="continuationSeparator" w:id="0">
    <w:p w:rsidR="00636C1F" w:rsidRDefault="0063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C1F" w:rsidRDefault="00636C1F">
      <w:r>
        <w:separator/>
      </w:r>
    </w:p>
  </w:footnote>
  <w:footnote w:type="continuationSeparator" w:id="0">
    <w:p w:rsidR="00636C1F" w:rsidRDefault="00636C1F">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5003"/>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36C1F"/>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6061"/>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622A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BCF32-4EE5-4ABA-83F1-B3A9F0B65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3278</Words>
  <Characters>17703</Characters>
  <Application>Microsoft Office Word</Application>
  <DocSecurity>2</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20940</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Jorge Augusto Vieira Lima</cp:lastModifiedBy>
  <cp:revision>2</cp:revision>
  <cp:lastPrinted>2016-05-02T13:35:00Z</cp:lastPrinted>
  <dcterms:created xsi:type="dcterms:W3CDTF">2018-11-22T16:29:00Z</dcterms:created>
  <dcterms:modified xsi:type="dcterms:W3CDTF">2018-11-22T16:29:00Z</dcterms:modified>
</cp:coreProperties>
</file>