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77A0B" w14:textId="77777777" w:rsidR="00381313" w:rsidRDefault="00381313" w:rsidP="00381313">
      <w:pPr>
        <w:pBdr>
          <w:top w:val="single" w:sz="4" w:space="1" w:color="auto"/>
          <w:left w:val="single" w:sz="4" w:space="4" w:color="auto"/>
          <w:bottom w:val="single" w:sz="4" w:space="1" w:color="auto"/>
          <w:right w:val="single" w:sz="4" w:space="4" w:color="auto"/>
        </w:pBdr>
        <w:rPr>
          <w:sz w:val="24"/>
        </w:rPr>
      </w:pPr>
    </w:p>
    <w:p w14:paraId="7431E889" w14:textId="77777777"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14:anchorId="34CE6C87" wp14:editId="6E2642B8">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9B2C93B" w14:textId="77777777"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MINISTÉRIO DA ECONOMIA</w:t>
      </w:r>
    </w:p>
    <w:p w14:paraId="1ADEA0D9" w14:textId="77777777"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ESPECIAL DE COMÉRCIO EXTERIOR E ASSUNTOS INTERNACIONAIS</w:t>
      </w:r>
    </w:p>
    <w:p w14:paraId="69CD5216" w14:textId="77777777"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DE COMÉRCIO EXTERIOR</w:t>
      </w:r>
    </w:p>
    <w:p w14:paraId="04D30B1C" w14:textId="77777777" w:rsidR="00E96EFC" w:rsidRPr="00E96EFC" w:rsidRDefault="00D353D0" w:rsidP="00E96EFC">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w:t>
      </w:r>
      <w:r w:rsidRPr="00E96EFC">
        <w:rPr>
          <w:b/>
          <w:sz w:val="22"/>
          <w:szCs w:val="22"/>
        </w:rPr>
        <w:t xml:space="preserve">SECRETARIA </w:t>
      </w:r>
      <w:r w:rsidR="00E96EFC" w:rsidRPr="00E96EFC">
        <w:rPr>
          <w:b/>
          <w:sz w:val="22"/>
          <w:szCs w:val="22"/>
        </w:rPr>
        <w:t xml:space="preserve">DE DEFESA COMERCIAL E INTERESSE PÚBLICO </w:t>
      </w:r>
    </w:p>
    <w:p w14:paraId="2F5DE0FA" w14:textId="77777777" w:rsidR="00FD23B2" w:rsidRPr="00FD23B2" w:rsidRDefault="00FD23B2" w:rsidP="00FD23B2">
      <w:pPr>
        <w:pBdr>
          <w:top w:val="single" w:sz="4" w:space="1" w:color="auto"/>
          <w:left w:val="single" w:sz="4" w:space="4" w:color="auto"/>
          <w:bottom w:val="single" w:sz="4" w:space="1" w:color="auto"/>
          <w:right w:val="single" w:sz="4" w:space="4" w:color="auto"/>
        </w:pBdr>
        <w:jc w:val="center"/>
        <w:rPr>
          <w:sz w:val="18"/>
          <w:szCs w:val="18"/>
        </w:rPr>
      </w:pPr>
      <w:r w:rsidRPr="00FD23B2">
        <w:rPr>
          <w:sz w:val="18"/>
          <w:szCs w:val="18"/>
        </w:rPr>
        <w:t xml:space="preserve">Esplanada dos Ministérios, Bloco J, Sala 408 </w:t>
      </w:r>
      <w:r w:rsidRPr="00FD23B2">
        <w:rPr>
          <w:sz w:val="18"/>
          <w:szCs w:val="18"/>
        </w:rPr>
        <w:br/>
        <w:t>Brasília - DF, Brasil</w:t>
      </w:r>
      <w:r w:rsidR="00E96EFC">
        <w:rPr>
          <w:sz w:val="18"/>
          <w:szCs w:val="18"/>
        </w:rPr>
        <w:t xml:space="preserve">  </w:t>
      </w:r>
      <w:r w:rsidRPr="00FD23B2">
        <w:rPr>
          <w:sz w:val="18"/>
          <w:szCs w:val="18"/>
        </w:rPr>
        <w:t>CEP 70.053-900</w:t>
      </w:r>
    </w:p>
    <w:p w14:paraId="3F8CAC50"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hyperlink r:id="rId12" w:history="1">
        <w:r w:rsidRPr="008B4D23">
          <w:rPr>
            <w:rStyle w:val="Hyperlink"/>
            <w:sz w:val="18"/>
            <w:szCs w:val="18"/>
          </w:rPr>
          <w:t>decom@mdic.gov.br</w:t>
        </w:r>
      </w:hyperlink>
    </w:p>
    <w:p w14:paraId="12BB5C92"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38DB08E8"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45F18B24"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E73BC44"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190A74E4"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41330FC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EF1A4B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7749666F"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5EB9B9F"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14:paraId="4ABE00CC"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6316A5F"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60CABDA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CDB060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14:paraId="19A9B178" w14:textId="77777777" w:rsidR="002C4656" w:rsidRPr="00BB3088" w:rsidRDefault="002C4656" w:rsidP="002C4656">
      <w:pPr>
        <w:pBdr>
          <w:top w:val="single" w:sz="4" w:space="1" w:color="auto"/>
          <w:left w:val="single" w:sz="4" w:space="4" w:color="auto"/>
          <w:bottom w:val="single" w:sz="4" w:space="1" w:color="auto"/>
          <w:right w:val="single" w:sz="4" w:space="4" w:color="auto"/>
        </w:pBdr>
        <w:jc w:val="both"/>
        <w:rPr>
          <w:sz w:val="24"/>
          <w:szCs w:val="24"/>
        </w:rPr>
      </w:pPr>
      <w:r w:rsidRPr="00BB3088">
        <w:rPr>
          <w:sz w:val="24"/>
          <w:szCs w:val="24"/>
        </w:rPr>
        <w:t xml:space="preserve">Revisão de final de período da medida antidumping aplicada sobre as importações brasileiras </w:t>
      </w:r>
      <w:r w:rsidRPr="00FD7EAF">
        <w:rPr>
          <w:sz w:val="24"/>
          <w:szCs w:val="24"/>
        </w:rPr>
        <w:t xml:space="preserve">ácido </w:t>
      </w:r>
      <w:proofErr w:type="spellStart"/>
      <w:r w:rsidRPr="00FD7EAF">
        <w:rPr>
          <w:sz w:val="24"/>
          <w:szCs w:val="24"/>
        </w:rPr>
        <w:t>adípico</w:t>
      </w:r>
      <w:proofErr w:type="spellEnd"/>
      <w:r w:rsidRPr="00FD7EAF">
        <w:rPr>
          <w:sz w:val="24"/>
          <w:szCs w:val="24"/>
        </w:rPr>
        <w:t xml:space="preserve">, comumente classificadas no item </w:t>
      </w:r>
      <w:r w:rsidRPr="00FD7EAF">
        <w:rPr>
          <w:iCs/>
          <w:sz w:val="24"/>
          <w:szCs w:val="24"/>
        </w:rPr>
        <w:t>2917.12.10</w:t>
      </w:r>
      <w:r w:rsidRPr="00FD7EAF">
        <w:rPr>
          <w:sz w:val="24"/>
          <w:szCs w:val="24"/>
        </w:rPr>
        <w:t xml:space="preserve"> da Nomenclatura Comum do Mercosul – NCM, originárias da Alemanha, dos Estados Unidos da América, da </w:t>
      </w:r>
      <w:r w:rsidRPr="00FD7EAF">
        <w:rPr>
          <w:sz w:val="24"/>
          <w:szCs w:val="24"/>
        </w:rPr>
        <w:lastRenderedPageBreak/>
        <w:t>França, da Itália e da China</w:t>
      </w:r>
      <w:r w:rsidRPr="00BB3088">
        <w:rPr>
          <w:sz w:val="24"/>
          <w:szCs w:val="24"/>
        </w:rPr>
        <w:t>, e de dano à indústria doméstica decorrente de tal prática.</w:t>
      </w:r>
    </w:p>
    <w:p w14:paraId="1E09F57A"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7F1B1B97"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4DFE5AA1"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31E7A62F"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1EDF2ECB"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7312F3CA"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391F889D"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09C8CF2C"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77C0802E"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2F026391"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09B27916"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1EDBF871" w14:textId="77777777" w:rsidR="002C4656" w:rsidRPr="00037C6A" w:rsidRDefault="002C4656" w:rsidP="002C4656">
      <w:pPr>
        <w:pBdr>
          <w:top w:val="single" w:sz="4" w:space="1" w:color="auto"/>
          <w:left w:val="single" w:sz="4" w:space="4" w:color="auto"/>
          <w:bottom w:val="single" w:sz="4" w:space="1" w:color="auto"/>
          <w:right w:val="single" w:sz="4" w:space="4" w:color="auto"/>
        </w:pBdr>
        <w:jc w:val="both"/>
        <w:rPr>
          <w:sz w:val="24"/>
          <w:szCs w:val="24"/>
        </w:rPr>
      </w:pPr>
    </w:p>
    <w:p w14:paraId="77D6CA69" w14:textId="77777777" w:rsidR="002C4656" w:rsidRPr="00037C6A" w:rsidRDefault="002C4656" w:rsidP="002C4656">
      <w:pPr>
        <w:pBdr>
          <w:top w:val="single" w:sz="4" w:space="1" w:color="auto"/>
          <w:left w:val="single" w:sz="4" w:space="4" w:color="auto"/>
          <w:bottom w:val="single" w:sz="4" w:space="1" w:color="auto"/>
          <w:right w:val="single" w:sz="4" w:space="4" w:color="auto"/>
        </w:pBdr>
        <w:jc w:val="center"/>
        <w:rPr>
          <w:bCs/>
          <w:sz w:val="24"/>
          <w:szCs w:val="24"/>
        </w:rPr>
      </w:pPr>
      <w:bookmarkStart w:id="0" w:name="_Hlk36460625"/>
      <w:r w:rsidRPr="00037C6A">
        <w:rPr>
          <w:sz w:val="24"/>
          <w:szCs w:val="24"/>
        </w:rPr>
        <w:t xml:space="preserve">Processo Administrativo SECEX </w:t>
      </w:r>
      <w:bookmarkStart w:id="1" w:name="_Hlk36460645"/>
      <w:r w:rsidRPr="00FD7EAF">
        <w:rPr>
          <w:bCs/>
          <w:sz w:val="24"/>
          <w:szCs w:val="24"/>
        </w:rPr>
        <w:t>52272.004046/2019-10</w:t>
      </w:r>
      <w:bookmarkEnd w:id="1"/>
    </w:p>
    <w:p w14:paraId="081C2DA0" w14:textId="0620034D" w:rsidR="00381313" w:rsidRDefault="002C4656" w:rsidP="002C4656">
      <w:pPr>
        <w:pBdr>
          <w:top w:val="single" w:sz="4" w:space="1" w:color="auto"/>
          <w:left w:val="single" w:sz="4" w:space="4" w:color="auto"/>
          <w:bottom w:val="single" w:sz="4" w:space="1" w:color="auto"/>
          <w:right w:val="single" w:sz="4" w:space="4" w:color="auto"/>
        </w:pBdr>
        <w:jc w:val="center"/>
        <w:rPr>
          <w:sz w:val="24"/>
          <w:szCs w:val="24"/>
        </w:rPr>
      </w:pPr>
      <w:r w:rsidRPr="00037C6A">
        <w:rPr>
          <w:sz w:val="24"/>
          <w:szCs w:val="24"/>
        </w:rPr>
        <w:t xml:space="preserve">Contato: (+55 </w:t>
      </w:r>
      <w:r w:rsidRPr="00FD7EAF">
        <w:rPr>
          <w:sz w:val="24"/>
          <w:szCs w:val="24"/>
        </w:rPr>
        <w:t xml:space="preserve">61) </w:t>
      </w:r>
      <w:bookmarkStart w:id="2" w:name="_Hlk36460660"/>
      <w:r w:rsidRPr="00FD7EAF">
        <w:rPr>
          <w:sz w:val="24"/>
          <w:szCs w:val="24"/>
        </w:rPr>
        <w:t xml:space="preserve">2027-7770 ou </w:t>
      </w:r>
      <w:r w:rsidRPr="00FD7EAF">
        <w:rPr>
          <w:bCs/>
          <w:sz w:val="24"/>
          <w:szCs w:val="24"/>
        </w:rPr>
        <w:t>decom@mdic.gov.b</w:t>
      </w:r>
      <w:bookmarkEnd w:id="0"/>
      <w:r>
        <w:rPr>
          <w:bCs/>
          <w:sz w:val="24"/>
          <w:szCs w:val="24"/>
        </w:rPr>
        <w:t>r</w:t>
      </w:r>
      <w:bookmarkEnd w:id="2"/>
    </w:p>
    <w:p w14:paraId="3C0F13CA" w14:textId="77777777"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14:paraId="2976FCDC" w14:textId="77777777" w:rsidR="00AE3976" w:rsidRPr="008B4D23" w:rsidRDefault="001756BD" w:rsidP="00AE3976">
      <w:pPr>
        <w:pStyle w:val="Ttulo1"/>
        <w:pBdr>
          <w:top w:val="single" w:sz="6" w:space="0" w:color="auto"/>
        </w:pBdr>
        <w:rPr>
          <w:rFonts w:ascii="Times New Roman" w:hAnsi="Times New Roman"/>
        </w:rPr>
      </w:pPr>
      <w:r w:rsidRPr="008B4D23">
        <w:br w:type="page"/>
      </w:r>
      <w:bookmarkStart w:id="3" w:name="_Toc340425356"/>
      <w:r w:rsidR="00AE3976" w:rsidRPr="008B4D23">
        <w:rPr>
          <w:rFonts w:ascii="Times New Roman" w:hAnsi="Times New Roman"/>
        </w:rPr>
        <w:lastRenderedPageBreak/>
        <w:t>INSTRUÇÕES GERAIS</w:t>
      </w:r>
      <w:bookmarkEnd w:id="3"/>
    </w:p>
    <w:p w14:paraId="54CF3A8B" w14:textId="77777777" w:rsidR="00AE3976" w:rsidRPr="008B4D23" w:rsidRDefault="00AE3976" w:rsidP="00AE3976">
      <w:pPr>
        <w:jc w:val="both"/>
        <w:rPr>
          <w:sz w:val="24"/>
        </w:rPr>
      </w:pPr>
    </w:p>
    <w:p w14:paraId="2D05D04C" w14:textId="0E64DCFF" w:rsidR="00205634" w:rsidRPr="008B4D23" w:rsidRDefault="007E4B19" w:rsidP="007E4B19">
      <w:pPr>
        <w:numPr>
          <w:ilvl w:val="0"/>
          <w:numId w:val="37"/>
        </w:numPr>
        <w:snapToGrid w:val="0"/>
        <w:ind w:left="0" w:right="-199" w:firstLine="0"/>
        <w:jc w:val="both"/>
        <w:rPr>
          <w:sz w:val="24"/>
          <w:szCs w:val="24"/>
        </w:rPr>
      </w:pPr>
      <w:r>
        <w:rPr>
          <w:sz w:val="24"/>
          <w:szCs w:val="24"/>
        </w:rPr>
        <w:t xml:space="preserve">  </w:t>
      </w:r>
      <w:bookmarkStart w:id="4" w:name="_Hlk36460702"/>
      <w:r w:rsidR="002C4656" w:rsidRPr="00037C6A">
        <w:rPr>
          <w:sz w:val="24"/>
          <w:szCs w:val="24"/>
        </w:rPr>
        <w:t xml:space="preserve">Este questionário tem por objetivo reunir informações necessárias à </w:t>
      </w:r>
      <w:r w:rsidR="002C4656">
        <w:rPr>
          <w:sz w:val="24"/>
          <w:szCs w:val="24"/>
        </w:rPr>
        <w:t xml:space="preserve">revisão de </w:t>
      </w:r>
      <w:r w:rsidR="002C4656" w:rsidRPr="00BB3088">
        <w:rPr>
          <w:sz w:val="24"/>
          <w:szCs w:val="24"/>
        </w:rPr>
        <w:t xml:space="preserve">final de período da medida antidumping aplicada sobre as importações brasileiras de </w:t>
      </w:r>
      <w:r w:rsidR="002C4656" w:rsidRPr="000B42BC">
        <w:rPr>
          <w:sz w:val="24"/>
          <w:szCs w:val="24"/>
        </w:rPr>
        <w:t xml:space="preserve">ácido </w:t>
      </w:r>
      <w:proofErr w:type="spellStart"/>
      <w:r w:rsidR="002C4656" w:rsidRPr="000B42BC">
        <w:rPr>
          <w:sz w:val="24"/>
          <w:szCs w:val="24"/>
        </w:rPr>
        <w:t>adípico</w:t>
      </w:r>
      <w:proofErr w:type="spellEnd"/>
      <w:r w:rsidR="002C4656" w:rsidRPr="000B42BC">
        <w:rPr>
          <w:sz w:val="24"/>
          <w:szCs w:val="24"/>
        </w:rPr>
        <w:t xml:space="preserve">, comumente classificadas no item </w:t>
      </w:r>
      <w:r w:rsidR="002C4656" w:rsidRPr="000B42BC">
        <w:rPr>
          <w:iCs/>
          <w:sz w:val="24"/>
          <w:szCs w:val="24"/>
        </w:rPr>
        <w:t>2917.12.10</w:t>
      </w:r>
      <w:r w:rsidR="002C4656" w:rsidRPr="000B42BC">
        <w:rPr>
          <w:sz w:val="24"/>
          <w:szCs w:val="24"/>
        </w:rPr>
        <w:t xml:space="preserve"> da Nomenclatura Comum do Mercosul – NCM, originárias da Alemanha, dos Estados Unidos da América, da França, da Itália e da China</w:t>
      </w:r>
      <w:bookmarkEnd w:id="4"/>
      <w:r w:rsidR="002C4656" w:rsidRPr="00BB3088">
        <w:rPr>
          <w:sz w:val="24"/>
          <w:szCs w:val="24"/>
        </w:rPr>
        <w:t>, e de dano à indústria doméstica decorrente de tal prática</w:t>
      </w:r>
      <w:r w:rsidR="002C4656">
        <w:rPr>
          <w:sz w:val="24"/>
          <w:szCs w:val="24"/>
        </w:rPr>
        <w:t>.</w:t>
      </w:r>
    </w:p>
    <w:p w14:paraId="5314B95E" w14:textId="77777777" w:rsidR="00AE3976" w:rsidRPr="008B4D23" w:rsidRDefault="00AE3976" w:rsidP="00AE3976">
      <w:pPr>
        <w:jc w:val="both"/>
        <w:rPr>
          <w:sz w:val="24"/>
          <w:szCs w:val="24"/>
        </w:rPr>
      </w:pPr>
    </w:p>
    <w:p w14:paraId="5D18291B" w14:textId="77777777" w:rsidR="000D0087" w:rsidRPr="000D0087" w:rsidRDefault="00AE3976" w:rsidP="00AE3976">
      <w:pPr>
        <w:numPr>
          <w:ilvl w:val="0"/>
          <w:numId w:val="31"/>
        </w:numPr>
        <w:ind w:left="0" w:firstLine="0"/>
        <w:jc w:val="both"/>
        <w:rPr>
          <w:sz w:val="24"/>
          <w:szCs w:val="24"/>
        </w:rPr>
      </w:pPr>
      <w:r w:rsidRPr="000D0087">
        <w:rPr>
          <w:sz w:val="24"/>
          <w:szCs w:val="24"/>
        </w:rPr>
        <w:t xml:space="preserve">Além das instruções contidas neste questionário, devem ser observadas as orientações presentes na notificação relativa ao início da </w:t>
      </w:r>
      <w:r w:rsidR="00A12672">
        <w:rPr>
          <w:sz w:val="24"/>
          <w:szCs w:val="24"/>
        </w:rPr>
        <w:t>revisão</w:t>
      </w:r>
      <w:r w:rsidRPr="000D0087">
        <w:rPr>
          <w:sz w:val="24"/>
          <w:szCs w:val="24"/>
        </w:rPr>
        <w:t>.</w:t>
      </w:r>
    </w:p>
    <w:p w14:paraId="02EDE879" w14:textId="77777777" w:rsidR="000D0087" w:rsidRPr="000D0087" w:rsidRDefault="000D0087" w:rsidP="000D0087">
      <w:pPr>
        <w:jc w:val="both"/>
        <w:rPr>
          <w:sz w:val="24"/>
          <w:szCs w:val="24"/>
        </w:rPr>
      </w:pPr>
      <w:r w:rsidRPr="000D0087">
        <w:rPr>
          <w:sz w:val="24"/>
          <w:szCs w:val="24"/>
        </w:rPr>
        <w:t xml:space="preserve"> </w:t>
      </w:r>
    </w:p>
    <w:p w14:paraId="7BFC2080" w14:textId="77777777" w:rsidR="00AE3976" w:rsidRPr="000D0087" w:rsidRDefault="000D0087" w:rsidP="00AE3976">
      <w:pPr>
        <w:numPr>
          <w:ilvl w:val="0"/>
          <w:numId w:val="31"/>
        </w:numPr>
        <w:ind w:left="0" w:firstLine="0"/>
        <w:jc w:val="both"/>
        <w:rPr>
          <w:sz w:val="24"/>
          <w:szCs w:val="24"/>
        </w:rPr>
      </w:pPr>
      <w:r w:rsidRPr="000D0087">
        <w:rPr>
          <w:sz w:val="24"/>
          <w:szCs w:val="24"/>
        </w:rPr>
        <w:t xml:space="preserve">A resposta a </w:t>
      </w:r>
      <w:proofErr w:type="spellStart"/>
      <w:r w:rsidRPr="000D0087">
        <w:rPr>
          <w:sz w:val="24"/>
          <w:szCs w:val="24"/>
        </w:rPr>
        <w:t>este</w:t>
      </w:r>
      <w:proofErr w:type="spellEnd"/>
      <w:r w:rsidRPr="000D0087">
        <w:rPr>
          <w:sz w:val="24"/>
          <w:szCs w:val="24"/>
        </w:rPr>
        <w:t xml:space="preserve"> questionário deve ser capeada por documento assinado por pessoa que tenha poderes para atuar em nome da empresa, conforme modelo constante do Apêndice I.</w:t>
      </w:r>
    </w:p>
    <w:p w14:paraId="1277D7B3" w14:textId="77777777" w:rsidR="00AE3976" w:rsidRPr="000D0087" w:rsidRDefault="00AE3976" w:rsidP="00AE3976">
      <w:pPr>
        <w:pStyle w:val="PargrafodaLista"/>
        <w:rPr>
          <w:sz w:val="24"/>
          <w:szCs w:val="24"/>
        </w:rPr>
      </w:pPr>
    </w:p>
    <w:p w14:paraId="1A9AA88D" w14:textId="77777777" w:rsidR="00AE3976" w:rsidRPr="008B4D23" w:rsidRDefault="00AE3976" w:rsidP="00AE3976">
      <w:pPr>
        <w:numPr>
          <w:ilvl w:val="0"/>
          <w:numId w:val="31"/>
        </w:numPr>
        <w:ind w:left="0" w:firstLine="0"/>
        <w:jc w:val="both"/>
        <w:rPr>
          <w:sz w:val="24"/>
          <w:szCs w:val="24"/>
        </w:rPr>
      </w:pPr>
      <w:r w:rsidRPr="008B4D23">
        <w:rPr>
          <w:sz w:val="24"/>
          <w:szCs w:val="24"/>
        </w:rPr>
        <w:t xml:space="preserve">Toda documentação a ser apresentada </w:t>
      </w:r>
      <w:r w:rsidR="00D353D0">
        <w:rPr>
          <w:sz w:val="24"/>
          <w:szCs w:val="24"/>
        </w:rPr>
        <w:t>à SDCOM</w:t>
      </w:r>
      <w:r w:rsidRPr="008B4D23">
        <w:rPr>
          <w:sz w:val="24"/>
          <w:szCs w:val="24"/>
        </w:rPr>
        <w:t xml:space="preserve"> deverá sempre fazer referência ao produto objeto da </w:t>
      </w:r>
      <w:r w:rsidR="00A12672">
        <w:rPr>
          <w:sz w:val="24"/>
          <w:szCs w:val="24"/>
        </w:rPr>
        <w:t>revisão</w:t>
      </w:r>
      <w:r w:rsidRPr="008B4D23">
        <w:rPr>
          <w:sz w:val="24"/>
          <w:szCs w:val="24"/>
        </w:rPr>
        <w:t xml:space="preserve"> e ao número do processo indicado na capa deste questionário.</w:t>
      </w:r>
    </w:p>
    <w:p w14:paraId="3A40D761" w14:textId="77777777" w:rsidR="00AE3976" w:rsidRPr="008B4D23" w:rsidRDefault="00AE3976" w:rsidP="00AE3976">
      <w:pPr>
        <w:pStyle w:val="PargrafodaLista"/>
        <w:rPr>
          <w:sz w:val="24"/>
          <w:szCs w:val="24"/>
        </w:rPr>
      </w:pPr>
    </w:p>
    <w:p w14:paraId="649379E1" w14:textId="77777777"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14:paraId="08B79E2F" w14:textId="77777777" w:rsidR="00AE3976" w:rsidRPr="00953907" w:rsidRDefault="00AE3976" w:rsidP="00AE3976">
      <w:pPr>
        <w:pStyle w:val="PargrafodaLista"/>
        <w:rPr>
          <w:sz w:val="24"/>
          <w:szCs w:val="24"/>
        </w:rPr>
      </w:pPr>
    </w:p>
    <w:p w14:paraId="073C24B4" w14:textId="77777777" w:rsidR="00AE3976" w:rsidRPr="007E4B19" w:rsidRDefault="00D353D0" w:rsidP="00F32D9E">
      <w:pPr>
        <w:numPr>
          <w:ilvl w:val="0"/>
          <w:numId w:val="31"/>
        </w:numPr>
        <w:ind w:left="0" w:firstLine="0"/>
        <w:jc w:val="both"/>
        <w:rPr>
          <w:sz w:val="24"/>
          <w:szCs w:val="24"/>
        </w:rPr>
      </w:pPr>
      <w:r>
        <w:rPr>
          <w:sz w:val="24"/>
          <w:szCs w:val="24"/>
        </w:rPr>
        <w:t>A 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w:t>
      </w:r>
      <w:r w:rsidR="00F32D9E" w:rsidRPr="007E4B19">
        <w:rPr>
          <w:sz w:val="24"/>
          <w:szCs w:val="24"/>
        </w:rPr>
        <w:lastRenderedPageBreak/>
        <w:t xml:space="preserve">ao questionário devem ser preservados, para fins de eventual verificação </w:t>
      </w:r>
      <w:r w:rsidR="00F32D9E" w:rsidRPr="007E4B19">
        <w:rPr>
          <w:b/>
          <w:iCs/>
          <w:sz w:val="24"/>
          <w:szCs w:val="24"/>
        </w:rPr>
        <w:t>in loco</w:t>
      </w:r>
      <w:r w:rsidR="00AE3976" w:rsidRPr="007E4B19">
        <w:rPr>
          <w:sz w:val="24"/>
          <w:szCs w:val="24"/>
        </w:rPr>
        <w:t>.</w:t>
      </w:r>
    </w:p>
    <w:p w14:paraId="2958C6A3" w14:textId="77777777" w:rsidR="00AE3976" w:rsidRPr="007E4B19" w:rsidRDefault="00AE3976" w:rsidP="00AE3976">
      <w:pPr>
        <w:pStyle w:val="PargrafodaLista"/>
        <w:rPr>
          <w:sz w:val="24"/>
          <w:szCs w:val="24"/>
        </w:rPr>
      </w:pPr>
    </w:p>
    <w:p w14:paraId="4DC92C5D" w14:textId="77777777"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deverá conter a expressão RESTRITO</w:t>
      </w:r>
      <w:r w:rsidRPr="007E4B19">
        <w:rPr>
          <w:rStyle w:val="Refdenotaderodap"/>
          <w:sz w:val="24"/>
          <w:szCs w:val="24"/>
        </w:rPr>
        <w:footnoteReference w:id="1"/>
      </w:r>
      <w:r w:rsidRPr="007E4B19">
        <w:rPr>
          <w:sz w:val="24"/>
          <w:szCs w:val="24"/>
        </w:rPr>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AE3976" w:rsidRPr="007E4B19">
        <w:rPr>
          <w:sz w:val="24"/>
          <w:szCs w:val="24"/>
        </w:rPr>
        <w:t>.</w:t>
      </w:r>
    </w:p>
    <w:p w14:paraId="39B7BAC3" w14:textId="77777777" w:rsidR="00AE3976" w:rsidRPr="007E4B19" w:rsidRDefault="00AE3976" w:rsidP="00AE3976">
      <w:pPr>
        <w:pStyle w:val="PargrafodaLista"/>
        <w:rPr>
          <w:sz w:val="24"/>
          <w:szCs w:val="24"/>
        </w:rPr>
      </w:pPr>
    </w:p>
    <w:p w14:paraId="58848F8C" w14:textId="77777777"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As informações confidenciais apresentadas deverão conter a expressão CONFIDENCIAL</w:t>
      </w:r>
      <w:r w:rsidRPr="007E4B19">
        <w:rPr>
          <w:rStyle w:val="Refdenotaderodap"/>
          <w:sz w:val="24"/>
          <w:szCs w:val="24"/>
        </w:rPr>
        <w:footnoteReference w:id="2"/>
      </w:r>
      <w:r w:rsidRPr="007E4B19">
        <w:rPr>
          <w:sz w:val="24"/>
          <w:szCs w:val="24"/>
        </w:rPr>
        <w:t xml:space="preserve"> em todas suas páginas, centralizada no alto e no pé de cada página, na cor vermelha</w:t>
      </w:r>
      <w:r w:rsidR="00AE3976" w:rsidRPr="007E4B19">
        <w:rPr>
          <w:sz w:val="24"/>
          <w:szCs w:val="24"/>
        </w:rPr>
        <w:t>.</w:t>
      </w:r>
    </w:p>
    <w:p w14:paraId="7083DD5A" w14:textId="77777777" w:rsidR="00AE3976" w:rsidRPr="007E4B19" w:rsidRDefault="00AE3976" w:rsidP="00AE3976">
      <w:pPr>
        <w:pStyle w:val="PargrafodaLista"/>
        <w:rPr>
          <w:sz w:val="24"/>
          <w:szCs w:val="24"/>
        </w:rPr>
      </w:pPr>
    </w:p>
    <w:p w14:paraId="0DCFAA54" w14:textId="77777777" w:rsidR="00AE3976" w:rsidRPr="007E4B19" w:rsidRDefault="007E4B19" w:rsidP="007E4B19">
      <w:pPr>
        <w:numPr>
          <w:ilvl w:val="0"/>
          <w:numId w:val="31"/>
        </w:numPr>
        <w:tabs>
          <w:tab w:val="left" w:pos="142"/>
        </w:tabs>
        <w:autoSpaceDE w:val="0"/>
        <w:autoSpaceDN w:val="0"/>
        <w:adjustRightInd w:val="0"/>
        <w:ind w:left="0" w:firstLine="0"/>
        <w:jc w:val="both"/>
        <w:rPr>
          <w:sz w:val="24"/>
          <w:szCs w:val="24"/>
        </w:rPr>
      </w:pPr>
      <w:r w:rsidRPr="007E4B19">
        <w:rPr>
          <w:sz w:val="24"/>
          <w:szCs w:val="24"/>
        </w:rPr>
        <w:t>Será dispensado tratamento de informação pública a todas as informações que não forem claramente identificadas como “RESTRITO” ou “CONFIDENCIAL”</w:t>
      </w:r>
      <w:r w:rsidR="00AE3976" w:rsidRPr="007E4B19">
        <w:rPr>
          <w:sz w:val="24"/>
          <w:szCs w:val="24"/>
        </w:rPr>
        <w:t>.</w:t>
      </w:r>
    </w:p>
    <w:p w14:paraId="72C609E4" w14:textId="77777777" w:rsidR="00AE3976" w:rsidRPr="007E4B19" w:rsidRDefault="00AE3976" w:rsidP="00AE3976">
      <w:pPr>
        <w:pStyle w:val="PargrafodaLista"/>
        <w:rPr>
          <w:sz w:val="24"/>
          <w:szCs w:val="24"/>
        </w:rPr>
      </w:pPr>
    </w:p>
    <w:p w14:paraId="32766491" w14:textId="77777777" w:rsidR="00AE3976"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e suas informações confidenciais deverão ser protocoladas simultaneamente</w:t>
      </w:r>
      <w:r w:rsidR="00AE3976" w:rsidRPr="007E4B19">
        <w:rPr>
          <w:sz w:val="24"/>
          <w:szCs w:val="24"/>
        </w:rPr>
        <w:t xml:space="preserve">. </w:t>
      </w:r>
    </w:p>
    <w:p w14:paraId="02FCE885" w14:textId="77777777" w:rsidR="007E4B19" w:rsidRPr="007E4B19" w:rsidRDefault="007E4B19" w:rsidP="007E4B19">
      <w:pPr>
        <w:tabs>
          <w:tab w:val="left" w:pos="142"/>
        </w:tabs>
        <w:autoSpaceDE w:val="0"/>
        <w:autoSpaceDN w:val="0"/>
        <w:adjustRightInd w:val="0"/>
        <w:ind w:left="720"/>
        <w:jc w:val="both"/>
        <w:rPr>
          <w:sz w:val="24"/>
          <w:szCs w:val="24"/>
        </w:rPr>
      </w:pPr>
    </w:p>
    <w:p w14:paraId="3B70E1A0" w14:textId="77777777" w:rsidR="001A3BC3" w:rsidRPr="007E4B19" w:rsidRDefault="001A3BC3" w:rsidP="007E4B1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w:t>
      </w:r>
      <w:proofErr w:type="spellStart"/>
      <w:r w:rsidRPr="007E4B19">
        <w:rPr>
          <w:sz w:val="24"/>
          <w:szCs w:val="24"/>
        </w:rPr>
        <w:t>pdf</w:t>
      </w:r>
      <w:proofErr w:type="spellEnd"/>
      <w:r w:rsidRPr="007E4B19">
        <w:rPr>
          <w:sz w:val="24"/>
          <w:szCs w:val="24"/>
        </w:rPr>
        <w:t>”</w:t>
      </w:r>
      <w:r w:rsidRPr="007E4B19">
        <w:rPr>
          <w:rFonts w:ascii="Times" w:hAnsi="Times"/>
          <w:sz w:val="24"/>
          <w:szCs w:val="24"/>
        </w:rPr>
        <w:t xml:space="preserve"> ou no formato “.</w:t>
      </w:r>
      <w:proofErr w:type="spellStart"/>
      <w:r w:rsidRPr="007E4B19">
        <w:rPr>
          <w:rFonts w:ascii="Times" w:hAnsi="Times"/>
          <w:sz w:val="24"/>
          <w:szCs w:val="24"/>
        </w:rPr>
        <w:t>xlsx</w:t>
      </w:r>
      <w:proofErr w:type="spellEnd"/>
      <w:r w:rsidRPr="007E4B19">
        <w:rPr>
          <w:rFonts w:ascii="Times" w:hAnsi="Times"/>
          <w:sz w:val="24"/>
          <w:szCs w:val="24"/>
        </w:rPr>
        <w:t>”.</w:t>
      </w:r>
    </w:p>
    <w:p w14:paraId="748C9084" w14:textId="77777777" w:rsidR="001A3BC3" w:rsidRPr="007E4B19" w:rsidRDefault="001A3BC3" w:rsidP="001A3BC3">
      <w:pPr>
        <w:pStyle w:val="PargrafodaLista"/>
        <w:rPr>
          <w:sz w:val="24"/>
          <w:szCs w:val="24"/>
        </w:rPr>
      </w:pPr>
    </w:p>
    <w:p w14:paraId="4F90FD2E"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w:t>
      </w:r>
      <w:proofErr w:type="spellStart"/>
      <w:r w:rsidRPr="007E4B19">
        <w:rPr>
          <w:sz w:val="24"/>
          <w:szCs w:val="24"/>
        </w:rPr>
        <w:t>xlsx</w:t>
      </w:r>
      <w:proofErr w:type="spellEnd"/>
      <w:r w:rsidRPr="007E4B19">
        <w:rPr>
          <w:sz w:val="24"/>
          <w:szCs w:val="24"/>
        </w:rPr>
        <w:t xml:space="preserve">”, os campos alfabéticos devem ser alinhados à esquerda e os </w:t>
      </w:r>
      <w:r w:rsidRPr="007E4B19">
        <w:rPr>
          <w:sz w:val="24"/>
          <w:szCs w:val="24"/>
        </w:rPr>
        <w:lastRenderedPageBreak/>
        <w:t>campos numéricos à direita.</w:t>
      </w:r>
    </w:p>
    <w:p w14:paraId="084DB6D7" w14:textId="77777777" w:rsidR="001A3BC3" w:rsidRPr="007E4B19" w:rsidRDefault="001A3BC3" w:rsidP="001A3BC3">
      <w:pPr>
        <w:pStyle w:val="PargrafodaLista"/>
        <w:rPr>
          <w:sz w:val="24"/>
          <w:szCs w:val="24"/>
        </w:rPr>
      </w:pPr>
    </w:p>
    <w:p w14:paraId="286C0384"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14:paraId="52CF9546" w14:textId="77777777" w:rsidR="001A3BC3" w:rsidRPr="007E4B19" w:rsidRDefault="001A3BC3" w:rsidP="001A3BC3">
      <w:pPr>
        <w:pStyle w:val="PargrafodaLista"/>
        <w:rPr>
          <w:sz w:val="24"/>
          <w:szCs w:val="24"/>
        </w:rPr>
      </w:pPr>
    </w:p>
    <w:p w14:paraId="009E92B9"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Dados correspondentes a valores monetários devem ser preenchidos separando-se os milhares por ponto e os centavos por vírgula. Exemplo: 2.550,30.</w:t>
      </w:r>
    </w:p>
    <w:p w14:paraId="5E6F7316" w14:textId="77777777" w:rsidR="001A3BC3" w:rsidRPr="007E4B19" w:rsidRDefault="001A3BC3" w:rsidP="001A3BC3">
      <w:pPr>
        <w:pStyle w:val="PargrafodaLista"/>
        <w:rPr>
          <w:sz w:val="24"/>
          <w:szCs w:val="24"/>
        </w:rPr>
      </w:pPr>
    </w:p>
    <w:p w14:paraId="749EEF74"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0551FFE" w14:textId="77777777" w:rsidR="001A3BC3" w:rsidRPr="007E4B19" w:rsidRDefault="001A3BC3" w:rsidP="001A3BC3">
      <w:pPr>
        <w:pStyle w:val="PargrafodaLista"/>
        <w:rPr>
          <w:sz w:val="24"/>
          <w:szCs w:val="24"/>
        </w:rPr>
      </w:pPr>
    </w:p>
    <w:p w14:paraId="2CB907A6"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14:paraId="516743DF" w14:textId="77777777" w:rsidR="001A3BC3" w:rsidRPr="007E4B19" w:rsidRDefault="001A3BC3" w:rsidP="001A3BC3">
      <w:pPr>
        <w:pStyle w:val="PargrafodaLista"/>
        <w:rPr>
          <w:sz w:val="24"/>
          <w:szCs w:val="24"/>
        </w:rPr>
      </w:pPr>
    </w:p>
    <w:p w14:paraId="01A39051"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174D0C">
        <w:rPr>
          <w:sz w:val="24"/>
          <w:szCs w:val="24"/>
        </w:rPr>
        <w:t>30</w:t>
      </w:r>
      <w:r w:rsidRPr="007E4B19">
        <w:rPr>
          <w:sz w:val="24"/>
          <w:szCs w:val="24"/>
        </w:rPr>
        <w:t xml:space="preserve">, de </w:t>
      </w:r>
      <w:r w:rsidR="00174D0C">
        <w:rPr>
          <w:sz w:val="24"/>
          <w:szCs w:val="24"/>
        </w:rPr>
        <w:t>8</w:t>
      </w:r>
      <w:r w:rsidRPr="007E4B19">
        <w:rPr>
          <w:sz w:val="24"/>
          <w:szCs w:val="24"/>
        </w:rPr>
        <w:t xml:space="preserve"> de ju</w:t>
      </w:r>
      <w:r w:rsidR="00174D0C">
        <w:rPr>
          <w:sz w:val="24"/>
          <w:szCs w:val="24"/>
        </w:rPr>
        <w:t>n</w:t>
      </w:r>
      <w:r w:rsidRPr="007E4B19">
        <w:rPr>
          <w:sz w:val="24"/>
          <w:szCs w:val="24"/>
        </w:rPr>
        <w:t>ho de 201</w:t>
      </w:r>
      <w:r w:rsidR="00174D0C">
        <w:rPr>
          <w:sz w:val="24"/>
          <w:szCs w:val="24"/>
        </w:rPr>
        <w:t>8</w:t>
      </w:r>
      <w:r w:rsidRPr="007E4B19">
        <w:rPr>
          <w:sz w:val="24"/>
          <w:szCs w:val="24"/>
        </w:rPr>
        <w:t xml:space="preserve">, a resposta ao questionário deve ser protocolada por meio do Sistema </w:t>
      </w:r>
      <w:r w:rsidR="00A12672">
        <w:rPr>
          <w:sz w:val="24"/>
          <w:szCs w:val="24"/>
        </w:rPr>
        <w:t>DECOM</w:t>
      </w:r>
      <w:r w:rsidRPr="007E4B19">
        <w:rPr>
          <w:sz w:val="24"/>
          <w:szCs w:val="24"/>
        </w:rPr>
        <w:t xml:space="preserve"> Digital.</w:t>
      </w:r>
    </w:p>
    <w:p w14:paraId="7AE41FC8" w14:textId="77777777" w:rsidR="001A3BC3" w:rsidRPr="007E4B19" w:rsidRDefault="001A3BC3" w:rsidP="001A3BC3">
      <w:pPr>
        <w:pStyle w:val="PargrafodaLista"/>
        <w:rPr>
          <w:sz w:val="24"/>
          <w:szCs w:val="24"/>
        </w:rPr>
      </w:pPr>
    </w:p>
    <w:p w14:paraId="1CA429E1"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O prazo para resposta ao questionário inicia-se no primeiro dia útil subsequente à data da correspondência que capeia esse questionário.</w:t>
      </w:r>
    </w:p>
    <w:p w14:paraId="60E7633E" w14:textId="77777777" w:rsidR="00AE3976" w:rsidRPr="007E4B19" w:rsidRDefault="00AE3976" w:rsidP="00AE3976">
      <w:pPr>
        <w:jc w:val="both"/>
        <w:rPr>
          <w:sz w:val="24"/>
        </w:rPr>
      </w:pPr>
    </w:p>
    <w:p w14:paraId="27D73ECE" w14:textId="77777777" w:rsidR="00AE3976" w:rsidRPr="00F32D9E" w:rsidRDefault="00AE3976" w:rsidP="00AE3976">
      <w:pPr>
        <w:jc w:val="center"/>
        <w:rPr>
          <w:highlight w:val="yellow"/>
        </w:rPr>
      </w:pPr>
      <w:r w:rsidRPr="00F32D9E">
        <w:rPr>
          <w:szCs w:val="24"/>
          <w:highlight w:val="yellow"/>
        </w:rPr>
        <w:br w:type="page"/>
      </w:r>
    </w:p>
    <w:p w14:paraId="0791334A" w14:textId="77777777" w:rsidR="00AE3976" w:rsidRPr="00827E09" w:rsidRDefault="00AE3976" w:rsidP="00AE3976">
      <w:pPr>
        <w:pStyle w:val="Ttulo1"/>
        <w:tabs>
          <w:tab w:val="left" w:pos="6663"/>
        </w:tabs>
        <w:rPr>
          <w:rFonts w:ascii="Times New Roman" w:hAnsi="Times New Roman"/>
        </w:rPr>
      </w:pPr>
      <w:bookmarkStart w:id="5" w:name="_Toc340425357"/>
      <w:r w:rsidRPr="00827E09">
        <w:rPr>
          <w:rFonts w:ascii="Times New Roman" w:hAnsi="Times New Roman"/>
        </w:rPr>
        <w:lastRenderedPageBreak/>
        <w:t>I - INFORMAÇÕES SOBRE A EMPRESA</w:t>
      </w:r>
      <w:bookmarkEnd w:id="5"/>
      <w:r w:rsidRPr="00827E09">
        <w:rPr>
          <w:rFonts w:ascii="Times New Roman" w:hAnsi="Times New Roman"/>
        </w:rPr>
        <w:t xml:space="preserve"> </w:t>
      </w:r>
    </w:p>
    <w:p w14:paraId="6869582D" w14:textId="77777777" w:rsidR="00AE3976" w:rsidRPr="00827E09" w:rsidRDefault="00AE3976" w:rsidP="00AE3976">
      <w:pPr>
        <w:jc w:val="both"/>
        <w:rPr>
          <w:sz w:val="24"/>
          <w:szCs w:val="24"/>
        </w:rPr>
      </w:pPr>
    </w:p>
    <w:p w14:paraId="2C689C54" w14:textId="77777777"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4441FE29" w14:textId="77777777" w:rsidR="00AE3976" w:rsidRPr="00827E09" w:rsidRDefault="00AE3976" w:rsidP="00AE3976">
      <w:pPr>
        <w:pStyle w:val="Recuodecorpodetexto"/>
        <w:ind w:left="0" w:firstLine="0"/>
        <w:rPr>
          <w:rFonts w:ascii="Times New Roman" w:hAnsi="Times New Roman"/>
          <w:bCs/>
          <w:sz w:val="24"/>
        </w:rPr>
      </w:pPr>
    </w:p>
    <w:p w14:paraId="32C034DA" w14:textId="77777777" w:rsidR="00AE3976" w:rsidRPr="00827E09" w:rsidRDefault="00AE3976" w:rsidP="00AE3976">
      <w:pPr>
        <w:pStyle w:val="Ttulo2"/>
        <w:numPr>
          <w:ilvl w:val="0"/>
          <w:numId w:val="30"/>
        </w:numPr>
        <w:jc w:val="left"/>
        <w:rPr>
          <w:rFonts w:ascii="Times New Roman" w:hAnsi="Times New Roman"/>
          <w:sz w:val="24"/>
          <w:szCs w:val="24"/>
        </w:rPr>
      </w:pPr>
      <w:bookmarkStart w:id="6" w:name="_Toc340425358"/>
      <w:r w:rsidRPr="00827E09">
        <w:rPr>
          <w:rFonts w:ascii="Times New Roman" w:hAnsi="Times New Roman"/>
          <w:sz w:val="24"/>
          <w:szCs w:val="24"/>
        </w:rPr>
        <w:t>Dados gerais</w:t>
      </w:r>
      <w:bookmarkEnd w:id="6"/>
      <w:r w:rsidR="00CE231C" w:rsidRPr="00827E09">
        <w:rPr>
          <w:rFonts w:ascii="Times New Roman" w:hAnsi="Times New Roman"/>
          <w:sz w:val="24"/>
          <w:szCs w:val="24"/>
        </w:rPr>
        <w:t xml:space="preserve"> da empresa:</w:t>
      </w:r>
    </w:p>
    <w:p w14:paraId="12B84D64" w14:textId="77777777" w:rsidR="00AE3976" w:rsidRPr="00827E09" w:rsidRDefault="00AE3976" w:rsidP="00AE3976">
      <w:pPr>
        <w:pStyle w:val="Recuodecorpodetexto"/>
        <w:ind w:left="0" w:firstLine="0"/>
        <w:rPr>
          <w:rFonts w:ascii="Times New Roman" w:hAnsi="Times New Roman"/>
          <w:bCs/>
          <w:sz w:val="24"/>
        </w:rPr>
      </w:pPr>
    </w:p>
    <w:p w14:paraId="437D9FAA" w14:textId="77777777"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14:paraId="45630849"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14:paraId="0341B5F6"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14:paraId="0AEE3EE4" w14:textId="77777777"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Endereço eletrônico:</w:t>
      </w:r>
    </w:p>
    <w:p w14:paraId="70EF5DDC" w14:textId="77777777" w:rsidR="00AE3976" w:rsidRPr="00827E09" w:rsidRDefault="00AE3976" w:rsidP="00AE3976">
      <w:pPr>
        <w:pStyle w:val="Recuodecorpodetexto"/>
        <w:rPr>
          <w:bCs/>
          <w:sz w:val="24"/>
        </w:rPr>
      </w:pPr>
    </w:p>
    <w:p w14:paraId="29F0B820" w14:textId="77777777"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D353D0">
        <w:rPr>
          <w:rFonts w:ascii="Times New Roman" w:hAnsi="Times New Roman"/>
          <w:sz w:val="24"/>
          <w:szCs w:val="24"/>
        </w:rPr>
        <w:t>à SDCOM</w:t>
      </w:r>
      <w:r w:rsidRPr="00827E09">
        <w:rPr>
          <w:rFonts w:ascii="Times New Roman" w:hAnsi="Times New Roman"/>
          <w:sz w:val="24"/>
          <w:szCs w:val="24"/>
        </w:rPr>
        <w:t>:</w:t>
      </w:r>
    </w:p>
    <w:p w14:paraId="12D46DE2" w14:textId="77777777" w:rsidR="00DF4C90" w:rsidRPr="00827E09" w:rsidRDefault="00DF4C90" w:rsidP="00DF4C90">
      <w:pPr>
        <w:pStyle w:val="Recuodecorpodetexto"/>
        <w:ind w:firstLine="0"/>
        <w:rPr>
          <w:rFonts w:ascii="Times New Roman" w:hAnsi="Times New Roman"/>
          <w:b/>
          <w:bCs/>
          <w:sz w:val="24"/>
          <w:szCs w:val="24"/>
        </w:rPr>
      </w:pPr>
    </w:p>
    <w:p w14:paraId="7A882ACD" w14:textId="77777777"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 xml:space="preserve">destinatário para servir como ponto focal para fins desta </w:t>
      </w:r>
      <w:r w:rsidR="00A12672">
        <w:rPr>
          <w:rFonts w:ascii="Times New Roman" w:hAnsi="Times New Roman"/>
          <w:bCs/>
          <w:sz w:val="24"/>
          <w:szCs w:val="24"/>
        </w:rPr>
        <w:t>revisão</w:t>
      </w:r>
      <w:r w:rsidR="00CE231C" w:rsidRPr="00827E09">
        <w:rPr>
          <w:rFonts w:ascii="Times New Roman" w:hAnsi="Times New Roman"/>
          <w:bCs/>
          <w:sz w:val="24"/>
          <w:szCs w:val="24"/>
        </w:rPr>
        <w:t xml:space="preserve"> e seu respectivo endereço.</w:t>
      </w:r>
    </w:p>
    <w:p w14:paraId="54DEE10C" w14:textId="77777777" w:rsidR="00DF4C90" w:rsidRPr="00827E09" w:rsidRDefault="00DF4C90" w:rsidP="00DF4C90">
      <w:pPr>
        <w:pStyle w:val="Recuodecorpodetexto"/>
        <w:ind w:firstLine="0"/>
        <w:rPr>
          <w:rFonts w:ascii="Times New Roman" w:hAnsi="Times New Roman"/>
          <w:b/>
          <w:bCs/>
          <w:sz w:val="24"/>
          <w:szCs w:val="24"/>
        </w:rPr>
      </w:pPr>
    </w:p>
    <w:p w14:paraId="056C7CD4"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14:paraId="2DFD80F9"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14:paraId="71498D85"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14:paraId="2DC728F2"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14:paraId="4C7A88AE" w14:textId="77777777"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p>
    <w:p w14:paraId="13DA60F7" w14:textId="77777777" w:rsidR="00DF4C90" w:rsidRPr="00827E09" w:rsidRDefault="00DF4C90" w:rsidP="00AE3976">
      <w:pPr>
        <w:pStyle w:val="Recuodecorpodetexto"/>
        <w:ind w:left="0" w:firstLine="708"/>
        <w:rPr>
          <w:rFonts w:ascii="Times New Roman" w:hAnsi="Times New Roman"/>
          <w:bCs/>
          <w:sz w:val="24"/>
          <w:szCs w:val="24"/>
        </w:rPr>
      </w:pPr>
    </w:p>
    <w:p w14:paraId="3BC6B0D5" w14:textId="77777777" w:rsidR="00DF4C90" w:rsidRPr="00827E09" w:rsidRDefault="00DF4C90" w:rsidP="00AE3976">
      <w:pPr>
        <w:pStyle w:val="Recuodecorpodetexto"/>
        <w:ind w:left="0" w:firstLine="708"/>
        <w:rPr>
          <w:rFonts w:ascii="Times New Roman" w:hAnsi="Times New Roman"/>
          <w:bCs/>
          <w:sz w:val="24"/>
          <w:szCs w:val="24"/>
        </w:rPr>
      </w:pPr>
    </w:p>
    <w:p w14:paraId="507AB1B2" w14:textId="77777777" w:rsidR="00AE3976" w:rsidRPr="00102935" w:rsidRDefault="00AE3976" w:rsidP="00AE3976">
      <w:pPr>
        <w:pStyle w:val="Ttulo2"/>
        <w:numPr>
          <w:ilvl w:val="0"/>
          <w:numId w:val="30"/>
        </w:numPr>
        <w:jc w:val="left"/>
        <w:rPr>
          <w:rFonts w:ascii="Times New Roman" w:hAnsi="Times New Roman"/>
          <w:sz w:val="24"/>
          <w:szCs w:val="24"/>
        </w:rPr>
      </w:pPr>
      <w:bookmarkStart w:id="7" w:name="_Toc340425360"/>
      <w:r w:rsidRPr="00102935">
        <w:rPr>
          <w:rFonts w:ascii="Times New Roman" w:hAnsi="Times New Roman"/>
          <w:sz w:val="24"/>
          <w:szCs w:val="24"/>
        </w:rPr>
        <w:t>Estrutura e Afiliações</w:t>
      </w:r>
      <w:bookmarkEnd w:id="7"/>
      <w:r w:rsidRPr="00102935">
        <w:rPr>
          <w:rFonts w:ascii="Times New Roman" w:hAnsi="Times New Roman"/>
          <w:sz w:val="24"/>
          <w:szCs w:val="24"/>
        </w:rPr>
        <w:t xml:space="preserve"> </w:t>
      </w:r>
    </w:p>
    <w:p w14:paraId="0DFFDD19" w14:textId="77777777" w:rsidR="00AE3976" w:rsidRPr="00102935" w:rsidRDefault="00AE3976" w:rsidP="00AE3976">
      <w:pPr>
        <w:pStyle w:val="Recuodecorpodetexto"/>
        <w:ind w:left="0" w:firstLine="0"/>
        <w:rPr>
          <w:rFonts w:ascii="Times New Roman" w:hAnsi="Times New Roman"/>
          <w:bCs/>
          <w:sz w:val="24"/>
        </w:rPr>
      </w:pPr>
    </w:p>
    <w:p w14:paraId="2BD1BCFC" w14:textId="77777777" w:rsidR="00AE3976" w:rsidRPr="00102935" w:rsidRDefault="00442138" w:rsidP="00442138">
      <w:pPr>
        <w:pStyle w:val="Recuodecorpodetexto"/>
        <w:ind w:firstLine="693"/>
        <w:rPr>
          <w:rFonts w:ascii="Times New Roman" w:hAnsi="Times New Roman"/>
          <w:bCs/>
          <w:sz w:val="24"/>
        </w:rPr>
      </w:pPr>
      <w:proofErr w:type="gramStart"/>
      <w:r w:rsidRPr="00102935">
        <w:rPr>
          <w:rFonts w:ascii="Times New Roman" w:hAnsi="Times New Roman"/>
          <w:bCs/>
          <w:sz w:val="24"/>
        </w:rPr>
        <w:t xml:space="preserve">3.1 </w:t>
      </w:r>
      <w:proofErr w:type="spellStart"/>
      <w:r w:rsidR="00102935" w:rsidRPr="00102935">
        <w:rPr>
          <w:rFonts w:ascii="Times New Roman" w:hAnsi="Times New Roman"/>
          <w:bCs/>
          <w:sz w:val="24"/>
        </w:rPr>
        <w:t>Fornecer</w:t>
      </w:r>
      <w:proofErr w:type="spellEnd"/>
      <w:proofErr w:type="gramEnd"/>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w:t>
      </w:r>
      <w:r w:rsidR="00AE3976" w:rsidRPr="00102935">
        <w:rPr>
          <w:rFonts w:ascii="Times New Roman" w:hAnsi="Times New Roman"/>
          <w:bCs/>
          <w:sz w:val="24"/>
        </w:rPr>
        <w:lastRenderedPageBreak/>
        <w:t xml:space="preserve">forma a possibilitar, </w:t>
      </w:r>
      <w:proofErr w:type="gramStart"/>
      <w:r w:rsidR="00D353D0">
        <w:rPr>
          <w:rFonts w:ascii="Times New Roman" w:hAnsi="Times New Roman"/>
          <w:bCs/>
          <w:sz w:val="24"/>
        </w:rPr>
        <w:t>à  SDCOM</w:t>
      </w:r>
      <w:proofErr w:type="gramEnd"/>
      <w:r w:rsidR="00AE3976" w:rsidRPr="00102935">
        <w:rPr>
          <w:rFonts w:ascii="Times New Roman" w:hAnsi="Times New Roman"/>
          <w:bCs/>
          <w:sz w:val="24"/>
        </w:rPr>
        <w:t xml:space="preserve">, perfeito entendimento das atividades descritas. </w:t>
      </w:r>
    </w:p>
    <w:p w14:paraId="284BCC2A" w14:textId="77777777" w:rsidR="00AE3976" w:rsidRPr="00102935" w:rsidRDefault="00AE3976" w:rsidP="00AE3976">
      <w:pPr>
        <w:pStyle w:val="Recuodecorpodetexto"/>
        <w:ind w:firstLine="0"/>
        <w:rPr>
          <w:rFonts w:ascii="Times New Roman" w:hAnsi="Times New Roman"/>
          <w:bCs/>
          <w:sz w:val="24"/>
        </w:rPr>
      </w:pPr>
    </w:p>
    <w:p w14:paraId="7EE43F12" w14:textId="77777777" w:rsidR="00AE3976" w:rsidRPr="00102935" w:rsidRDefault="00AE3976" w:rsidP="00442138">
      <w:pPr>
        <w:pStyle w:val="Recuodecorpodetexto"/>
        <w:ind w:firstLine="693"/>
        <w:rPr>
          <w:rFonts w:ascii="Times New Roman" w:hAnsi="Times New Roman"/>
          <w:bCs/>
          <w:sz w:val="24"/>
        </w:rPr>
      </w:pPr>
      <w:proofErr w:type="gramStart"/>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w:t>
      </w:r>
      <w:proofErr w:type="gramEnd"/>
      <w:r w:rsidRPr="00102935">
        <w:rPr>
          <w:rFonts w:ascii="Times New Roman" w:hAnsi="Times New Roman"/>
          <w:bCs/>
          <w:sz w:val="24"/>
        </w:rPr>
        <w:t xml:space="preserve">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15549140" w14:textId="77777777" w:rsidR="00AE3976" w:rsidRPr="00102935" w:rsidRDefault="00AE3976" w:rsidP="00AE3976">
      <w:pPr>
        <w:pStyle w:val="Recuodecorpodetexto"/>
        <w:ind w:left="360" w:firstLine="0"/>
        <w:rPr>
          <w:rFonts w:ascii="Times New Roman" w:hAnsi="Times New Roman"/>
          <w:bCs/>
          <w:sz w:val="24"/>
        </w:rPr>
      </w:pPr>
    </w:p>
    <w:p w14:paraId="6854F387" w14:textId="77777777" w:rsidR="00087990" w:rsidRPr="00102935" w:rsidRDefault="00AE3976" w:rsidP="00442138">
      <w:pPr>
        <w:pStyle w:val="Recuodecorpodetexto"/>
        <w:ind w:firstLine="693"/>
        <w:rPr>
          <w:rFonts w:ascii="Times New Roman" w:hAnsi="Times New Roman"/>
          <w:bCs/>
          <w:sz w:val="24"/>
        </w:rPr>
      </w:pPr>
      <w:proofErr w:type="gramStart"/>
      <w:r w:rsidRPr="00102935">
        <w:rPr>
          <w:rFonts w:ascii="Times New Roman" w:hAnsi="Times New Roman"/>
          <w:bCs/>
          <w:sz w:val="24"/>
        </w:rPr>
        <w:t>3.3</w:t>
      </w:r>
      <w:r w:rsidR="00442138" w:rsidRPr="00102935">
        <w:rPr>
          <w:rFonts w:ascii="Times New Roman" w:hAnsi="Times New Roman"/>
          <w:bCs/>
          <w:sz w:val="24"/>
        </w:rPr>
        <w:t xml:space="preserve"> </w:t>
      </w:r>
      <w:proofErr w:type="spellStart"/>
      <w:r w:rsidRPr="00102935">
        <w:rPr>
          <w:rFonts w:ascii="Times New Roman" w:hAnsi="Times New Roman"/>
          <w:bCs/>
          <w:sz w:val="24"/>
        </w:rPr>
        <w:t>Fornecer</w:t>
      </w:r>
      <w:proofErr w:type="spellEnd"/>
      <w:proofErr w:type="gramEnd"/>
      <w:r w:rsidRPr="00102935">
        <w:rPr>
          <w:rFonts w:ascii="Times New Roman" w:hAnsi="Times New Roman"/>
          <w:bCs/>
          <w:sz w:val="24"/>
        </w:rPr>
        <w:t xml:space="preserve">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14:paraId="1E0F737D" w14:textId="77777777" w:rsidR="00F51DEA" w:rsidRPr="00102935" w:rsidRDefault="00F51DEA" w:rsidP="00F51DEA">
      <w:pPr>
        <w:pStyle w:val="TextosemFormatao"/>
        <w:spacing w:line="276" w:lineRule="auto"/>
        <w:jc w:val="both"/>
        <w:rPr>
          <w:rFonts w:ascii="Times New Roman" w:hAnsi="Times New Roman"/>
          <w:sz w:val="24"/>
          <w:szCs w:val="24"/>
        </w:rPr>
      </w:pPr>
    </w:p>
    <w:p w14:paraId="51CE3609" w14:textId="77777777"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ocupa cargos de responsabilidade ou direção em uma empresa da outra; </w:t>
      </w:r>
    </w:p>
    <w:p w14:paraId="6EFBD6E0"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estão legalmente reconhecidas como associadas em negócios; </w:t>
      </w:r>
    </w:p>
    <w:p w14:paraId="4E6F46E3"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14:paraId="1DFF4184"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pessoa tem, direta ou indiretamente, a propriedade, o controle ou a posse de 5% ou mais das ações e títulos em circulação ou com direito a voto de ambas; </w:t>
      </w:r>
    </w:p>
    <w:p w14:paraId="648130A1"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controla direta ou indiretamente a outra; </w:t>
      </w:r>
    </w:p>
    <w:p w14:paraId="4B337BDC"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14:paraId="11238BEE"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14:paraId="1BBBD73F"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14:paraId="103D3EB1"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IX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há relação de dependência econômica, financeira ou tecnológica com clientes, fornecedores ou financiadores. </w:t>
      </w:r>
    </w:p>
    <w:p w14:paraId="189AC5A0" w14:textId="77777777" w:rsidR="00F51DEA" w:rsidRPr="00102935" w:rsidDel="00F51DEA" w:rsidRDefault="00F51DEA" w:rsidP="00F51DEA">
      <w:pPr>
        <w:pStyle w:val="Recuodecorpodetexto"/>
        <w:ind w:left="0" w:firstLine="0"/>
        <w:rPr>
          <w:rFonts w:ascii="Times New Roman" w:hAnsi="Times New Roman"/>
          <w:bCs/>
          <w:sz w:val="24"/>
          <w:szCs w:val="24"/>
        </w:rPr>
      </w:pPr>
    </w:p>
    <w:p w14:paraId="049C3CE2" w14:textId="77777777"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lastRenderedPageBreak/>
        <w:t>3.4 A empresa poderá apresentar informativo de divulgação que forneça, em detalhe, as informações solicitadas.</w:t>
      </w:r>
    </w:p>
    <w:p w14:paraId="78D84E97" w14:textId="77777777" w:rsidR="00AE3976" w:rsidRPr="00102935" w:rsidRDefault="00AE3976" w:rsidP="00AE3976">
      <w:pPr>
        <w:pStyle w:val="Recuodecorpodetexto"/>
        <w:ind w:left="0" w:firstLine="0"/>
        <w:rPr>
          <w:rFonts w:ascii="Times New Roman" w:hAnsi="Times New Roman"/>
          <w:bCs/>
          <w:sz w:val="24"/>
        </w:rPr>
      </w:pPr>
    </w:p>
    <w:p w14:paraId="1D4BE24E" w14:textId="77777777"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14:paraId="03359019" w14:textId="77777777" w:rsidR="00AE3976" w:rsidRPr="007D2EBE" w:rsidRDefault="00AE3976" w:rsidP="00AE3976">
      <w:pPr>
        <w:pStyle w:val="Recuodecorpodetexto"/>
        <w:ind w:left="0" w:firstLine="0"/>
        <w:rPr>
          <w:rFonts w:ascii="Times New Roman" w:hAnsi="Times New Roman"/>
          <w:bCs/>
          <w:sz w:val="24"/>
        </w:rPr>
      </w:pPr>
    </w:p>
    <w:p w14:paraId="38E5C6AE" w14:textId="77777777" w:rsidR="00F65DE5" w:rsidRPr="007D2EBE" w:rsidRDefault="00A43B36" w:rsidP="00A43B36">
      <w:pPr>
        <w:pStyle w:val="PargrafodaLista"/>
        <w:ind w:left="0" w:firstLine="705"/>
        <w:jc w:val="both"/>
        <w:rPr>
          <w:bCs/>
          <w:sz w:val="24"/>
        </w:rPr>
      </w:pPr>
      <w:proofErr w:type="gramStart"/>
      <w:r w:rsidRPr="007D2EBE">
        <w:rPr>
          <w:bCs/>
          <w:sz w:val="24"/>
        </w:rPr>
        <w:t xml:space="preserve">4.1 </w:t>
      </w:r>
      <w:r w:rsidR="00F65DE5" w:rsidRPr="007D2EBE">
        <w:rPr>
          <w:bCs/>
          <w:sz w:val="24"/>
        </w:rPr>
        <w:t>Indicar</w:t>
      </w:r>
      <w:proofErr w:type="gramEnd"/>
      <w:r w:rsidR="00F65DE5" w:rsidRPr="007D2EBE">
        <w:rPr>
          <w:bCs/>
          <w:sz w:val="24"/>
        </w:rPr>
        <w:t xml:space="preserve"> como os dados da contabilidade financeira da empresa são sumarizados nos demonstrativos financeiros.</w:t>
      </w:r>
    </w:p>
    <w:p w14:paraId="6203D282" w14:textId="77777777" w:rsidR="00F65DE5" w:rsidRPr="007D2EBE" w:rsidRDefault="00F65DE5" w:rsidP="00F65DE5">
      <w:pPr>
        <w:pStyle w:val="PargrafodaLista"/>
        <w:ind w:left="0"/>
        <w:jc w:val="both"/>
        <w:rPr>
          <w:bCs/>
          <w:sz w:val="24"/>
        </w:rPr>
      </w:pPr>
    </w:p>
    <w:p w14:paraId="47AFB924" w14:textId="77777777" w:rsidR="00F65DE5" w:rsidRPr="007D2EBE" w:rsidRDefault="00F65DE5" w:rsidP="00A43B36">
      <w:pPr>
        <w:pStyle w:val="PargrafodaLista"/>
        <w:ind w:left="0" w:firstLine="705"/>
        <w:jc w:val="both"/>
        <w:rPr>
          <w:bCs/>
          <w:sz w:val="24"/>
        </w:rPr>
      </w:pPr>
      <w:proofErr w:type="gramStart"/>
      <w:r w:rsidRPr="007D2EBE">
        <w:rPr>
          <w:bCs/>
          <w:sz w:val="24"/>
        </w:rPr>
        <w:t>4.</w:t>
      </w:r>
      <w:r w:rsidR="00A43B36" w:rsidRPr="007D2EBE">
        <w:rPr>
          <w:bCs/>
          <w:sz w:val="24"/>
        </w:rPr>
        <w:t>2 E</w:t>
      </w:r>
      <w:r w:rsidRPr="007D2EBE">
        <w:rPr>
          <w:bCs/>
          <w:sz w:val="24"/>
        </w:rPr>
        <w:t>xplicar</w:t>
      </w:r>
      <w:proofErr w:type="gramEnd"/>
      <w:r w:rsidRPr="007D2EBE">
        <w:rPr>
          <w:bCs/>
          <w:sz w:val="24"/>
        </w:rPr>
        <w:t xml:space="preserve">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14:paraId="3B5E73D8" w14:textId="77777777" w:rsidR="00AE3976" w:rsidRPr="007D2EBE" w:rsidRDefault="00AE3976" w:rsidP="00AE3976">
      <w:pPr>
        <w:pStyle w:val="Recuodecorpodetexto"/>
        <w:ind w:left="0" w:firstLine="0"/>
        <w:rPr>
          <w:rFonts w:ascii="Times New Roman" w:hAnsi="Times New Roman"/>
          <w:bCs/>
          <w:sz w:val="24"/>
        </w:rPr>
      </w:pPr>
    </w:p>
    <w:p w14:paraId="318EF02C" w14:textId="77777777" w:rsidR="00AE3976" w:rsidRPr="007D2EBE" w:rsidRDefault="007B7F07"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w:t>
      </w:r>
      <w:proofErr w:type="gramEnd"/>
      <w:r w:rsidR="002B5291" w:rsidRPr="007D2EBE">
        <w:rPr>
          <w:rFonts w:ascii="Times New Roman" w:hAnsi="Times New Roman"/>
          <w:bCs/>
          <w:sz w:val="24"/>
        </w:rPr>
        <w:t xml:space="preserve">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14:paraId="53A0A57E" w14:textId="77777777" w:rsidR="00AE3976" w:rsidRPr="007D2EBE" w:rsidRDefault="00AE3976" w:rsidP="00AE3976">
      <w:pPr>
        <w:pStyle w:val="Recuodecorpodetexto"/>
        <w:ind w:left="0" w:firstLine="0"/>
        <w:rPr>
          <w:rFonts w:ascii="Times New Roman" w:hAnsi="Times New Roman"/>
          <w:bCs/>
          <w:sz w:val="24"/>
        </w:rPr>
      </w:pPr>
    </w:p>
    <w:p w14:paraId="54F9C6FC" w14:textId="77777777" w:rsidR="00AE3976" w:rsidRPr="007D2EBE" w:rsidRDefault="007B7F07"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 xml:space="preserve">4.4 </w:t>
      </w:r>
      <w:r w:rsidR="002B5291" w:rsidRPr="007D2EBE">
        <w:rPr>
          <w:rFonts w:ascii="Times New Roman" w:hAnsi="Times New Roman"/>
          <w:bCs/>
          <w:sz w:val="24"/>
        </w:rPr>
        <w:t>Descrever</w:t>
      </w:r>
      <w:proofErr w:type="gramEnd"/>
      <w:r w:rsidR="002B5291" w:rsidRPr="007D2EBE">
        <w:rPr>
          <w:rFonts w:ascii="Times New Roman" w:hAnsi="Times New Roman"/>
          <w:bCs/>
          <w:sz w:val="24"/>
        </w:rPr>
        <w:t xml:space="preserve"> como são registrados os custos durante todo o processo produtivo discriminando os diversos razões de custos auxiliares mantidos pela empresa. Explicar de que forma as informações de custos são reconciliadas com a contabilidade financeira.</w:t>
      </w:r>
    </w:p>
    <w:p w14:paraId="0D53A730" w14:textId="77777777" w:rsidR="00AE3976" w:rsidRPr="007D2EBE" w:rsidRDefault="00AE3976" w:rsidP="00AE3976">
      <w:pPr>
        <w:pStyle w:val="Recuodecorpodetexto"/>
        <w:ind w:left="0" w:firstLine="0"/>
        <w:rPr>
          <w:rFonts w:ascii="Times New Roman" w:hAnsi="Times New Roman"/>
          <w:bCs/>
          <w:sz w:val="24"/>
        </w:rPr>
      </w:pPr>
    </w:p>
    <w:p w14:paraId="5D4196A8" w14:textId="77777777" w:rsidR="00AE3976" w:rsidRPr="007D2EBE" w:rsidRDefault="007B7F07"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 xml:space="preserve">4.5 </w:t>
      </w:r>
      <w:r w:rsidR="00AE3976" w:rsidRPr="007D2EBE">
        <w:rPr>
          <w:rFonts w:ascii="Times New Roman" w:hAnsi="Times New Roman"/>
          <w:bCs/>
          <w:sz w:val="24"/>
        </w:rPr>
        <w:t>Apresentar</w:t>
      </w:r>
      <w:proofErr w:type="gramEnd"/>
      <w:r w:rsidR="00AE3976" w:rsidRPr="007D2EBE">
        <w:rPr>
          <w:rFonts w:ascii="Times New Roman" w:hAnsi="Times New Roman"/>
          <w:bCs/>
          <w:sz w:val="24"/>
        </w:rPr>
        <w:t xml:space="preserve"> o plano de contas completo.</w:t>
      </w:r>
    </w:p>
    <w:p w14:paraId="383D8A0B" w14:textId="77777777" w:rsidR="00F51DEA" w:rsidRPr="007D2EBE" w:rsidRDefault="00F51DEA" w:rsidP="007B7F07">
      <w:pPr>
        <w:pStyle w:val="Recuodecorpodetexto"/>
        <w:ind w:left="0" w:firstLine="705"/>
        <w:rPr>
          <w:rFonts w:ascii="Times New Roman" w:hAnsi="Times New Roman"/>
          <w:bCs/>
          <w:sz w:val="24"/>
        </w:rPr>
      </w:pPr>
    </w:p>
    <w:p w14:paraId="2BE587C3" w14:textId="77777777" w:rsidR="00F51DEA" w:rsidRPr="007D2EBE" w:rsidRDefault="00F51DEA"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4.6 Apresentar</w:t>
      </w:r>
      <w:proofErr w:type="gramEnd"/>
      <w:r w:rsidRPr="007D2EBE">
        <w:rPr>
          <w:rFonts w:ascii="Times New Roman" w:hAnsi="Times New Roman"/>
          <w:bCs/>
          <w:sz w:val="24"/>
        </w:rPr>
        <w:t xml:space="preserve"> as demonstrações financeiras da empresa e anexar os balancetes sintéticos para cada um dos períodos de </w:t>
      </w:r>
      <w:r w:rsidR="00A12672">
        <w:rPr>
          <w:rFonts w:ascii="Times New Roman" w:hAnsi="Times New Roman"/>
          <w:bCs/>
          <w:sz w:val="24"/>
        </w:rPr>
        <w:t xml:space="preserve">investigação de continuação ou retomada do </w:t>
      </w:r>
      <w:r w:rsidRPr="007D2EBE">
        <w:rPr>
          <w:rFonts w:ascii="Times New Roman" w:hAnsi="Times New Roman"/>
          <w:bCs/>
          <w:sz w:val="24"/>
        </w:rPr>
        <w:t>dano.</w:t>
      </w:r>
    </w:p>
    <w:p w14:paraId="1F960D6C" w14:textId="77777777" w:rsidR="00AE3976" w:rsidRPr="007D2EBE" w:rsidRDefault="00AE3976" w:rsidP="00AE3976">
      <w:pPr>
        <w:pStyle w:val="Recuodecorpodetexto"/>
        <w:ind w:left="0" w:firstLine="0"/>
        <w:rPr>
          <w:rFonts w:ascii="Times New Roman" w:hAnsi="Times New Roman"/>
          <w:bCs/>
          <w:sz w:val="24"/>
        </w:rPr>
      </w:pPr>
    </w:p>
    <w:p w14:paraId="5A8DA9F2" w14:textId="77777777" w:rsidR="00AE3976" w:rsidRPr="007D2EBE" w:rsidRDefault="007B7F07"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Informar</w:t>
      </w:r>
      <w:proofErr w:type="gramEnd"/>
      <w:r w:rsidR="00AE3976" w:rsidRPr="007D2EBE">
        <w:rPr>
          <w:rFonts w:ascii="Times New Roman" w:hAnsi="Times New Roman"/>
          <w:bCs/>
          <w:sz w:val="24"/>
        </w:rPr>
        <w:t xml:space="preserve">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14:paraId="07BD8E39" w14:textId="77777777" w:rsidR="00EA7BE6" w:rsidRPr="007D2EBE" w:rsidRDefault="007F50E9" w:rsidP="00AE3976">
      <w:pPr>
        <w:rPr>
          <w:szCs w:val="24"/>
        </w:rPr>
      </w:pPr>
      <w:r w:rsidRPr="007D2EBE">
        <w:br w:type="page"/>
      </w:r>
    </w:p>
    <w:p w14:paraId="0E05C400" w14:textId="77777777" w:rsidR="00717CB0" w:rsidRPr="00FC31CA" w:rsidRDefault="00717CB0" w:rsidP="00717CB0">
      <w:pPr>
        <w:pStyle w:val="Ttulo1"/>
        <w:pBdr>
          <w:top w:val="single" w:sz="6" w:space="0" w:color="auto"/>
        </w:pBdr>
        <w:rPr>
          <w:rFonts w:ascii="Times New Roman" w:hAnsi="Times New Roman"/>
        </w:rPr>
      </w:pPr>
      <w:bookmarkStart w:id="8" w:name="_Toc340425362"/>
      <w:r w:rsidRPr="00FC31CA">
        <w:rPr>
          <w:rFonts w:ascii="Times New Roman" w:hAnsi="Times New Roman"/>
        </w:rPr>
        <w:lastRenderedPageBreak/>
        <w:t xml:space="preserve">II – PRODUTO OBJETO DA </w:t>
      </w:r>
      <w:r w:rsidR="00A12672">
        <w:rPr>
          <w:rFonts w:ascii="Times New Roman" w:hAnsi="Times New Roman"/>
        </w:rPr>
        <w:t>REVISÃO</w:t>
      </w:r>
      <w:bookmarkEnd w:id="8"/>
    </w:p>
    <w:p w14:paraId="0E3CFCAF" w14:textId="77777777" w:rsidR="00717CB0" w:rsidRPr="00FC31CA" w:rsidRDefault="00717CB0" w:rsidP="00717CB0">
      <w:pPr>
        <w:pStyle w:val="Recuodecorpodetexto"/>
        <w:ind w:left="0" w:firstLine="0"/>
        <w:jc w:val="left"/>
        <w:rPr>
          <w:rFonts w:ascii="Times New Roman" w:hAnsi="Times New Roman"/>
          <w:b/>
          <w:bCs/>
          <w:sz w:val="24"/>
        </w:rPr>
      </w:pPr>
    </w:p>
    <w:p w14:paraId="54B68064" w14:textId="77777777" w:rsidR="00717CB0" w:rsidRPr="00FC31CA" w:rsidRDefault="00717CB0" w:rsidP="00717CB0">
      <w:pPr>
        <w:pStyle w:val="Recuodecorpodetexto"/>
        <w:ind w:left="0" w:firstLine="0"/>
        <w:jc w:val="left"/>
        <w:rPr>
          <w:rFonts w:ascii="Times New Roman" w:hAnsi="Times New Roman"/>
          <w:b/>
          <w:bCs/>
          <w:sz w:val="24"/>
          <w:szCs w:val="24"/>
        </w:rPr>
      </w:pPr>
    </w:p>
    <w:p w14:paraId="78686CB8" w14:textId="77777777" w:rsidR="00205634" w:rsidRPr="00FC31CA" w:rsidRDefault="00205634" w:rsidP="00205634">
      <w:pPr>
        <w:pStyle w:val="Recuodecorpodetexto"/>
        <w:ind w:left="-142" w:right="-199" w:firstLine="0"/>
        <w:jc w:val="left"/>
        <w:rPr>
          <w:rFonts w:ascii="Times New Roman" w:hAnsi="Times New Roman"/>
          <w:b/>
          <w:bCs/>
          <w:sz w:val="24"/>
          <w:szCs w:val="24"/>
        </w:rPr>
      </w:pPr>
      <w:r w:rsidRPr="00FC31CA">
        <w:rPr>
          <w:rFonts w:ascii="Times New Roman" w:hAnsi="Times New Roman"/>
          <w:b/>
          <w:bCs/>
          <w:sz w:val="24"/>
          <w:szCs w:val="24"/>
        </w:rPr>
        <w:t xml:space="preserve">Produto objeto da </w:t>
      </w:r>
      <w:r w:rsidR="00A12672">
        <w:rPr>
          <w:rFonts w:ascii="Times New Roman" w:hAnsi="Times New Roman"/>
          <w:b/>
          <w:bCs/>
          <w:sz w:val="24"/>
          <w:szCs w:val="24"/>
        </w:rPr>
        <w:t>revisão</w:t>
      </w:r>
      <w:r w:rsidRPr="00FC31CA">
        <w:rPr>
          <w:rFonts w:ascii="Times New Roman" w:hAnsi="Times New Roman"/>
          <w:b/>
          <w:bCs/>
          <w:sz w:val="24"/>
          <w:szCs w:val="24"/>
        </w:rPr>
        <w:t>:</w:t>
      </w:r>
    </w:p>
    <w:p w14:paraId="591FBA5D" w14:textId="77777777" w:rsidR="00205634" w:rsidRPr="00FC31CA" w:rsidRDefault="00205634" w:rsidP="00205634">
      <w:pPr>
        <w:pStyle w:val="Recuodecorpodetexto"/>
        <w:ind w:left="-142" w:right="-199" w:firstLine="0"/>
        <w:jc w:val="left"/>
        <w:rPr>
          <w:rFonts w:ascii="Times New Roman" w:hAnsi="Times New Roman"/>
          <w:b/>
          <w:bCs/>
          <w:sz w:val="24"/>
          <w:szCs w:val="24"/>
        </w:rPr>
      </w:pPr>
    </w:p>
    <w:p w14:paraId="217F9351" w14:textId="77777777" w:rsidR="002C4656" w:rsidRDefault="002C4656" w:rsidP="002C4656">
      <w:pPr>
        <w:jc w:val="both"/>
        <w:rPr>
          <w:sz w:val="24"/>
          <w:szCs w:val="24"/>
        </w:rPr>
      </w:pPr>
      <w:r w:rsidRPr="00037C6A">
        <w:rPr>
          <w:b/>
          <w:sz w:val="24"/>
          <w:szCs w:val="24"/>
        </w:rPr>
        <w:t>i)</w:t>
      </w:r>
      <w:r w:rsidRPr="00037C6A">
        <w:rPr>
          <w:b/>
          <w:color w:val="FF0000"/>
          <w:sz w:val="24"/>
          <w:szCs w:val="24"/>
        </w:rPr>
        <w:tab/>
      </w:r>
      <w:bookmarkStart w:id="9" w:name="_Hlk36460731"/>
      <w:r w:rsidRPr="00B82BF8">
        <w:rPr>
          <w:bCs/>
          <w:sz w:val="24"/>
          <w:szCs w:val="24"/>
        </w:rPr>
        <w:t>Á</w:t>
      </w:r>
      <w:r w:rsidRPr="000B42BC">
        <w:rPr>
          <w:sz w:val="24"/>
          <w:szCs w:val="24"/>
        </w:rPr>
        <w:t xml:space="preserve">cido </w:t>
      </w:r>
      <w:proofErr w:type="spellStart"/>
      <w:r w:rsidRPr="000B42BC">
        <w:rPr>
          <w:sz w:val="24"/>
          <w:szCs w:val="24"/>
        </w:rPr>
        <w:t>adípico</w:t>
      </w:r>
      <w:proofErr w:type="spellEnd"/>
      <w:r w:rsidRPr="000B42BC">
        <w:rPr>
          <w:sz w:val="24"/>
          <w:szCs w:val="24"/>
        </w:rPr>
        <w:t xml:space="preserve">, comumente classificadas no item </w:t>
      </w:r>
      <w:r w:rsidRPr="000B42BC">
        <w:rPr>
          <w:iCs/>
          <w:sz w:val="24"/>
          <w:szCs w:val="24"/>
        </w:rPr>
        <w:t>2917.12.10</w:t>
      </w:r>
      <w:r w:rsidRPr="000B42BC">
        <w:rPr>
          <w:sz w:val="24"/>
          <w:szCs w:val="24"/>
        </w:rPr>
        <w:t xml:space="preserve"> da Nomenclatura Comum do Mercosul – NCM</w:t>
      </w:r>
      <w:r w:rsidRPr="00037C6A">
        <w:rPr>
          <w:sz w:val="24"/>
          <w:szCs w:val="24"/>
        </w:rPr>
        <w:t xml:space="preserve">, exportado </w:t>
      </w:r>
      <w:r w:rsidRPr="000B42BC">
        <w:rPr>
          <w:sz w:val="24"/>
          <w:szCs w:val="24"/>
        </w:rPr>
        <w:t>originárias da Alemanha, dos Estados Unidos da América, da França, da Itália e da China</w:t>
      </w:r>
      <w:r w:rsidRPr="00037C6A">
        <w:rPr>
          <w:b/>
          <w:bCs/>
          <w:sz w:val="24"/>
        </w:rPr>
        <w:t xml:space="preserve"> </w:t>
      </w:r>
      <w:r w:rsidRPr="00037C6A">
        <w:rPr>
          <w:sz w:val="24"/>
          <w:szCs w:val="24"/>
        </w:rPr>
        <w:t>para o Brasil.</w:t>
      </w:r>
      <w:bookmarkEnd w:id="9"/>
    </w:p>
    <w:p w14:paraId="36435E0C" w14:textId="77777777" w:rsidR="002C4656" w:rsidRDefault="002C4656" w:rsidP="002C4656">
      <w:pPr>
        <w:jc w:val="both"/>
        <w:rPr>
          <w:sz w:val="24"/>
          <w:szCs w:val="24"/>
        </w:rPr>
      </w:pPr>
    </w:p>
    <w:p w14:paraId="517BC11C" w14:textId="731DE77F" w:rsidR="002C4656" w:rsidRPr="00B3511A" w:rsidRDefault="002C4656" w:rsidP="002C4656">
      <w:pPr>
        <w:jc w:val="both"/>
        <w:rPr>
          <w:sz w:val="24"/>
          <w:szCs w:val="24"/>
        </w:rPr>
      </w:pPr>
      <w:r>
        <w:rPr>
          <w:sz w:val="24"/>
          <w:szCs w:val="24"/>
        </w:rPr>
        <w:tab/>
        <w:t>O</w:t>
      </w:r>
      <w:r w:rsidRPr="00B3511A">
        <w:rPr>
          <w:sz w:val="24"/>
          <w:szCs w:val="24"/>
        </w:rPr>
        <w:t xml:space="preserve"> produto objeto da presente análise, ácido </w:t>
      </w:r>
      <w:proofErr w:type="spellStart"/>
      <w:r w:rsidRPr="00B3511A">
        <w:rPr>
          <w:sz w:val="24"/>
          <w:szCs w:val="24"/>
        </w:rPr>
        <w:t>adípico</w:t>
      </w:r>
      <w:proofErr w:type="spellEnd"/>
      <w:r w:rsidRPr="00B3511A">
        <w:rPr>
          <w:sz w:val="24"/>
          <w:szCs w:val="24"/>
        </w:rPr>
        <w:t xml:space="preserve"> (ácido </w:t>
      </w:r>
      <w:proofErr w:type="spellStart"/>
      <w:r w:rsidRPr="00B3511A">
        <w:rPr>
          <w:sz w:val="24"/>
          <w:szCs w:val="24"/>
        </w:rPr>
        <w:t>hexanodióico</w:t>
      </w:r>
      <w:proofErr w:type="spellEnd"/>
      <w:r w:rsidRPr="00B3511A">
        <w:rPr>
          <w:sz w:val="24"/>
          <w:szCs w:val="24"/>
        </w:rPr>
        <w:t xml:space="preserve">), é um ácido </w:t>
      </w:r>
      <w:proofErr w:type="spellStart"/>
      <w:r w:rsidRPr="00B3511A">
        <w:rPr>
          <w:sz w:val="24"/>
          <w:szCs w:val="24"/>
        </w:rPr>
        <w:t>dicarboxílico</w:t>
      </w:r>
      <w:proofErr w:type="spellEnd"/>
      <w:r w:rsidRPr="00B3511A">
        <w:rPr>
          <w:sz w:val="24"/>
          <w:szCs w:val="24"/>
        </w:rPr>
        <w:t xml:space="preserve"> saturado e de cadeia normal com fórmula molecular </w:t>
      </w:r>
      <w:r w:rsidR="00BD22F0" w:rsidRPr="00443C22">
        <w:rPr>
          <w:rStyle w:val="normaltextrun"/>
          <w:color w:val="000000"/>
          <w:sz w:val="24"/>
          <w:szCs w:val="24"/>
          <w:shd w:val="clear" w:color="auto" w:fill="FFFFFF"/>
        </w:rPr>
        <w:t>C</w:t>
      </w:r>
      <w:r w:rsidR="00BD22F0" w:rsidRPr="00443C22">
        <w:rPr>
          <w:rStyle w:val="normaltextrun"/>
          <w:color w:val="000000"/>
          <w:sz w:val="24"/>
          <w:szCs w:val="24"/>
          <w:shd w:val="clear" w:color="auto" w:fill="FFFFFF"/>
          <w:vertAlign w:val="subscript"/>
        </w:rPr>
        <w:t>6</w:t>
      </w:r>
      <w:r w:rsidR="00BD22F0" w:rsidRPr="00443C22">
        <w:rPr>
          <w:rStyle w:val="normaltextrun"/>
          <w:color w:val="000000"/>
          <w:sz w:val="24"/>
          <w:szCs w:val="24"/>
          <w:shd w:val="clear" w:color="auto" w:fill="FFFFFF"/>
        </w:rPr>
        <w:t>H</w:t>
      </w:r>
      <w:r w:rsidR="00BD22F0" w:rsidRPr="00443C22">
        <w:rPr>
          <w:rStyle w:val="normaltextrun"/>
          <w:color w:val="000000"/>
          <w:sz w:val="24"/>
          <w:szCs w:val="24"/>
          <w:shd w:val="clear" w:color="auto" w:fill="FFFFFF"/>
          <w:vertAlign w:val="subscript"/>
        </w:rPr>
        <w:t>10</w:t>
      </w:r>
      <w:r w:rsidR="00BD22F0" w:rsidRPr="00443C22">
        <w:rPr>
          <w:rStyle w:val="normaltextrun"/>
          <w:color w:val="000000"/>
          <w:sz w:val="24"/>
          <w:szCs w:val="24"/>
          <w:shd w:val="clear" w:color="auto" w:fill="FFFFFF"/>
        </w:rPr>
        <w:t>O</w:t>
      </w:r>
      <w:r w:rsidR="00BD22F0" w:rsidRPr="00443C22">
        <w:rPr>
          <w:rStyle w:val="normaltextrun"/>
          <w:color w:val="000000"/>
          <w:sz w:val="24"/>
          <w:szCs w:val="24"/>
          <w:shd w:val="clear" w:color="auto" w:fill="FFFFFF"/>
          <w:vertAlign w:val="subscript"/>
        </w:rPr>
        <w:t>4</w:t>
      </w:r>
      <w:r w:rsidRPr="00B3511A">
        <w:rPr>
          <w:sz w:val="24"/>
          <w:szCs w:val="24"/>
        </w:rPr>
        <w:t xml:space="preserve">. É obtido primariamente em suspensão, sendo, para sua comercialização, submetido a processo de secagem que o transforma em pó branco cristalino de altíssima pureza – superior 99,8%. No estado sólido, o ácido </w:t>
      </w:r>
      <w:proofErr w:type="spellStart"/>
      <w:r w:rsidRPr="00B3511A">
        <w:rPr>
          <w:sz w:val="24"/>
          <w:szCs w:val="24"/>
        </w:rPr>
        <w:t>adípico</w:t>
      </w:r>
      <w:proofErr w:type="spellEnd"/>
      <w:r w:rsidRPr="00B3511A">
        <w:rPr>
          <w:sz w:val="24"/>
          <w:szCs w:val="24"/>
        </w:rPr>
        <w:t xml:space="preserve"> é utilizado como produto puro. </w:t>
      </w:r>
    </w:p>
    <w:p w14:paraId="13AC2558" w14:textId="77777777" w:rsidR="002C4656" w:rsidRPr="00B3511A" w:rsidRDefault="002C4656" w:rsidP="002C4656">
      <w:pPr>
        <w:jc w:val="both"/>
        <w:rPr>
          <w:sz w:val="24"/>
          <w:szCs w:val="24"/>
        </w:rPr>
      </w:pPr>
    </w:p>
    <w:p w14:paraId="4E215019" w14:textId="77777777" w:rsidR="002C4656" w:rsidRPr="00B3511A" w:rsidRDefault="002C4656" w:rsidP="002C4656">
      <w:pPr>
        <w:ind w:firstLine="708"/>
        <w:jc w:val="both"/>
        <w:rPr>
          <w:sz w:val="24"/>
          <w:szCs w:val="24"/>
        </w:rPr>
      </w:pPr>
      <w:r>
        <w:rPr>
          <w:sz w:val="24"/>
          <w:szCs w:val="24"/>
        </w:rPr>
        <w:t>A</w:t>
      </w:r>
      <w:r w:rsidRPr="00B3511A">
        <w:rPr>
          <w:sz w:val="24"/>
          <w:szCs w:val="24"/>
        </w:rPr>
        <w:t xml:space="preserve">s matérias-primas utilizadas na produção do ácido </w:t>
      </w:r>
      <w:proofErr w:type="spellStart"/>
      <w:r w:rsidRPr="00B3511A">
        <w:rPr>
          <w:sz w:val="24"/>
          <w:szCs w:val="24"/>
        </w:rPr>
        <w:t>adípico</w:t>
      </w:r>
      <w:proofErr w:type="spellEnd"/>
      <w:r w:rsidRPr="00B3511A">
        <w:rPr>
          <w:sz w:val="24"/>
          <w:szCs w:val="24"/>
        </w:rPr>
        <w:t xml:space="preserve"> são: </w:t>
      </w:r>
    </w:p>
    <w:p w14:paraId="6F0AB296" w14:textId="77777777" w:rsidR="002C4656" w:rsidRPr="00B3511A" w:rsidRDefault="002C4656" w:rsidP="002C4656">
      <w:pPr>
        <w:jc w:val="both"/>
        <w:rPr>
          <w:sz w:val="24"/>
          <w:szCs w:val="24"/>
        </w:rPr>
      </w:pPr>
    </w:p>
    <w:p w14:paraId="087206BA" w14:textId="77777777" w:rsidR="002C4656" w:rsidRPr="00B3511A" w:rsidRDefault="002C4656" w:rsidP="002C4656">
      <w:pPr>
        <w:pStyle w:val="PargrafodaLista"/>
        <w:numPr>
          <w:ilvl w:val="0"/>
          <w:numId w:val="40"/>
        </w:numPr>
        <w:jc w:val="both"/>
        <w:rPr>
          <w:sz w:val="24"/>
          <w:szCs w:val="24"/>
        </w:rPr>
      </w:pPr>
      <w:proofErr w:type="spellStart"/>
      <w:r w:rsidRPr="00B3511A">
        <w:rPr>
          <w:sz w:val="24"/>
          <w:szCs w:val="24"/>
        </w:rPr>
        <w:t>Ciclohexanol</w:t>
      </w:r>
      <w:proofErr w:type="spellEnd"/>
      <w:r w:rsidRPr="00B3511A">
        <w:rPr>
          <w:sz w:val="24"/>
          <w:szCs w:val="24"/>
        </w:rPr>
        <w:t xml:space="preserve">; e/ou </w:t>
      </w:r>
    </w:p>
    <w:p w14:paraId="1978C625" w14:textId="77777777" w:rsidR="002C4656" w:rsidRPr="00B3511A" w:rsidRDefault="002C4656" w:rsidP="002C4656">
      <w:pPr>
        <w:jc w:val="both"/>
        <w:rPr>
          <w:sz w:val="24"/>
          <w:szCs w:val="24"/>
        </w:rPr>
      </w:pPr>
    </w:p>
    <w:p w14:paraId="4956323D" w14:textId="77777777" w:rsidR="002C4656" w:rsidRPr="00B3511A" w:rsidRDefault="002C4656" w:rsidP="002C4656">
      <w:pPr>
        <w:pStyle w:val="PargrafodaLista"/>
        <w:numPr>
          <w:ilvl w:val="0"/>
          <w:numId w:val="40"/>
        </w:numPr>
        <w:jc w:val="both"/>
        <w:rPr>
          <w:sz w:val="24"/>
          <w:szCs w:val="24"/>
        </w:rPr>
      </w:pPr>
      <w:r w:rsidRPr="00B3511A">
        <w:rPr>
          <w:sz w:val="24"/>
          <w:szCs w:val="24"/>
        </w:rPr>
        <w:t xml:space="preserve">Mistura de </w:t>
      </w:r>
      <w:proofErr w:type="spellStart"/>
      <w:r w:rsidRPr="00B3511A">
        <w:rPr>
          <w:sz w:val="24"/>
          <w:szCs w:val="24"/>
        </w:rPr>
        <w:t>ciclohexanol</w:t>
      </w:r>
      <w:proofErr w:type="spellEnd"/>
      <w:r w:rsidRPr="00B3511A">
        <w:rPr>
          <w:sz w:val="24"/>
          <w:szCs w:val="24"/>
        </w:rPr>
        <w:t xml:space="preserve"> e </w:t>
      </w:r>
      <w:proofErr w:type="spellStart"/>
      <w:r w:rsidRPr="00B3511A">
        <w:rPr>
          <w:sz w:val="24"/>
          <w:szCs w:val="24"/>
        </w:rPr>
        <w:t>ciclohexanona</w:t>
      </w:r>
      <w:proofErr w:type="spellEnd"/>
      <w:r w:rsidRPr="00B3511A">
        <w:rPr>
          <w:sz w:val="24"/>
          <w:szCs w:val="24"/>
        </w:rPr>
        <w:t xml:space="preserve"> (</w:t>
      </w:r>
      <w:proofErr w:type="spellStart"/>
      <w:r w:rsidRPr="00B3511A">
        <w:rPr>
          <w:sz w:val="24"/>
          <w:szCs w:val="24"/>
        </w:rPr>
        <w:t>olona</w:t>
      </w:r>
      <w:proofErr w:type="spellEnd"/>
      <w:r w:rsidRPr="00B3511A">
        <w:rPr>
          <w:sz w:val="24"/>
          <w:szCs w:val="24"/>
        </w:rPr>
        <w:t xml:space="preserve"> ou KA </w:t>
      </w:r>
      <w:proofErr w:type="spellStart"/>
      <w:r w:rsidRPr="00B3511A">
        <w:rPr>
          <w:sz w:val="24"/>
          <w:szCs w:val="24"/>
        </w:rPr>
        <w:t>oil</w:t>
      </w:r>
      <w:proofErr w:type="spellEnd"/>
      <w:r w:rsidRPr="00B3511A">
        <w:rPr>
          <w:sz w:val="24"/>
          <w:szCs w:val="24"/>
        </w:rPr>
        <w:t xml:space="preserve">); e </w:t>
      </w:r>
    </w:p>
    <w:p w14:paraId="0AD21BDD" w14:textId="77777777" w:rsidR="002C4656" w:rsidRPr="00B3511A" w:rsidRDefault="002C4656" w:rsidP="002C4656">
      <w:pPr>
        <w:jc w:val="both"/>
        <w:rPr>
          <w:sz w:val="24"/>
          <w:szCs w:val="24"/>
        </w:rPr>
      </w:pPr>
    </w:p>
    <w:p w14:paraId="3983AEA0" w14:textId="77777777" w:rsidR="002C4656" w:rsidRPr="00B3511A" w:rsidRDefault="002C4656" w:rsidP="002C4656">
      <w:pPr>
        <w:pStyle w:val="PargrafodaLista"/>
        <w:numPr>
          <w:ilvl w:val="0"/>
          <w:numId w:val="40"/>
        </w:numPr>
        <w:jc w:val="both"/>
        <w:rPr>
          <w:sz w:val="24"/>
          <w:szCs w:val="24"/>
        </w:rPr>
      </w:pPr>
      <w:r w:rsidRPr="00B3511A">
        <w:rPr>
          <w:sz w:val="24"/>
          <w:szCs w:val="24"/>
        </w:rPr>
        <w:t xml:space="preserve">Ácido Nítrico. </w:t>
      </w:r>
    </w:p>
    <w:p w14:paraId="0BCEF297" w14:textId="77777777" w:rsidR="002C4656" w:rsidRPr="00B3511A" w:rsidRDefault="002C4656" w:rsidP="002C4656">
      <w:pPr>
        <w:jc w:val="both"/>
        <w:rPr>
          <w:sz w:val="24"/>
          <w:szCs w:val="24"/>
        </w:rPr>
      </w:pPr>
    </w:p>
    <w:p w14:paraId="1D3D42C1" w14:textId="77777777" w:rsidR="002C4656" w:rsidRPr="00B3511A" w:rsidRDefault="002C4656" w:rsidP="002C4656">
      <w:pPr>
        <w:jc w:val="both"/>
        <w:rPr>
          <w:sz w:val="24"/>
          <w:szCs w:val="24"/>
        </w:rPr>
      </w:pPr>
      <w:r w:rsidRPr="00B3511A">
        <w:rPr>
          <w:sz w:val="24"/>
          <w:szCs w:val="24"/>
        </w:rPr>
        <w:t xml:space="preserve"> </w:t>
      </w:r>
    </w:p>
    <w:p w14:paraId="5236ACEB" w14:textId="77777777" w:rsidR="002C4656" w:rsidRPr="00B3511A" w:rsidRDefault="002C4656" w:rsidP="002C4656">
      <w:pPr>
        <w:ind w:left="12" w:firstLine="708"/>
        <w:jc w:val="both"/>
        <w:rPr>
          <w:sz w:val="24"/>
          <w:szCs w:val="24"/>
        </w:rPr>
      </w:pPr>
      <w:r>
        <w:rPr>
          <w:sz w:val="24"/>
          <w:szCs w:val="24"/>
        </w:rPr>
        <w:t>O produto apresenta as seguintes</w:t>
      </w:r>
      <w:r w:rsidRPr="00B3511A">
        <w:rPr>
          <w:sz w:val="24"/>
          <w:szCs w:val="24"/>
        </w:rPr>
        <w:t xml:space="preserve"> características: </w:t>
      </w:r>
    </w:p>
    <w:p w14:paraId="1694A62A" w14:textId="77777777" w:rsidR="002C4656" w:rsidRPr="00B3511A" w:rsidRDefault="002C4656" w:rsidP="002C4656">
      <w:pPr>
        <w:jc w:val="both"/>
        <w:rPr>
          <w:sz w:val="24"/>
          <w:szCs w:val="24"/>
        </w:rPr>
      </w:pPr>
    </w:p>
    <w:p w14:paraId="5FB75739" w14:textId="77777777" w:rsidR="002C4656" w:rsidRPr="00B3511A" w:rsidRDefault="002C4656" w:rsidP="002C4656">
      <w:pPr>
        <w:pStyle w:val="PargrafodaLista"/>
        <w:numPr>
          <w:ilvl w:val="0"/>
          <w:numId w:val="41"/>
        </w:numPr>
        <w:jc w:val="both"/>
        <w:rPr>
          <w:sz w:val="24"/>
          <w:szCs w:val="24"/>
        </w:rPr>
      </w:pPr>
      <w:r w:rsidRPr="00B3511A">
        <w:rPr>
          <w:sz w:val="24"/>
          <w:szCs w:val="24"/>
        </w:rPr>
        <w:t xml:space="preserve">Altíssima pureza: superior a 99,8%; </w:t>
      </w:r>
    </w:p>
    <w:p w14:paraId="179A07DE" w14:textId="77777777" w:rsidR="002C4656" w:rsidRPr="00B3511A" w:rsidRDefault="002C4656" w:rsidP="002C4656">
      <w:pPr>
        <w:jc w:val="both"/>
        <w:rPr>
          <w:sz w:val="24"/>
          <w:szCs w:val="24"/>
        </w:rPr>
      </w:pPr>
    </w:p>
    <w:p w14:paraId="0B2C812E" w14:textId="77777777" w:rsidR="002C4656" w:rsidRPr="00B3511A" w:rsidRDefault="002C4656" w:rsidP="002C4656">
      <w:pPr>
        <w:pStyle w:val="PargrafodaLista"/>
        <w:numPr>
          <w:ilvl w:val="0"/>
          <w:numId w:val="41"/>
        </w:numPr>
        <w:jc w:val="both"/>
        <w:rPr>
          <w:sz w:val="24"/>
          <w:szCs w:val="24"/>
        </w:rPr>
      </w:pPr>
      <w:r w:rsidRPr="00B3511A">
        <w:rPr>
          <w:sz w:val="24"/>
          <w:szCs w:val="24"/>
        </w:rPr>
        <w:t xml:space="preserve">Densidade do sólido: 1,36 g/cm3 (25/4 °C); </w:t>
      </w:r>
    </w:p>
    <w:p w14:paraId="456477A9" w14:textId="77777777" w:rsidR="002C4656" w:rsidRPr="00B3511A" w:rsidRDefault="002C4656" w:rsidP="002C4656">
      <w:pPr>
        <w:jc w:val="both"/>
        <w:rPr>
          <w:sz w:val="24"/>
          <w:szCs w:val="24"/>
        </w:rPr>
      </w:pPr>
    </w:p>
    <w:p w14:paraId="3A4F5FD8" w14:textId="77777777" w:rsidR="002C4656" w:rsidRPr="00B3511A" w:rsidRDefault="002C4656" w:rsidP="002C4656">
      <w:pPr>
        <w:pStyle w:val="PargrafodaLista"/>
        <w:numPr>
          <w:ilvl w:val="0"/>
          <w:numId w:val="41"/>
        </w:numPr>
        <w:jc w:val="both"/>
        <w:rPr>
          <w:sz w:val="24"/>
          <w:szCs w:val="24"/>
        </w:rPr>
      </w:pPr>
      <w:r w:rsidRPr="00B3511A">
        <w:rPr>
          <w:sz w:val="24"/>
          <w:szCs w:val="24"/>
        </w:rPr>
        <w:t xml:space="preserve">Densidade do líquido: 1,085 g/cm3 (165/4 °C); </w:t>
      </w:r>
    </w:p>
    <w:p w14:paraId="121CA5F5" w14:textId="77777777" w:rsidR="002C4656" w:rsidRPr="00B3511A" w:rsidRDefault="002C4656" w:rsidP="002C4656">
      <w:pPr>
        <w:jc w:val="both"/>
        <w:rPr>
          <w:sz w:val="24"/>
          <w:szCs w:val="24"/>
        </w:rPr>
      </w:pPr>
    </w:p>
    <w:p w14:paraId="70175C3A" w14:textId="77777777" w:rsidR="002C4656" w:rsidRPr="00B3511A" w:rsidRDefault="002C4656" w:rsidP="002C4656">
      <w:pPr>
        <w:pStyle w:val="PargrafodaLista"/>
        <w:numPr>
          <w:ilvl w:val="0"/>
          <w:numId w:val="41"/>
        </w:numPr>
        <w:jc w:val="both"/>
        <w:rPr>
          <w:sz w:val="24"/>
          <w:szCs w:val="24"/>
        </w:rPr>
      </w:pPr>
      <w:r w:rsidRPr="00B3511A">
        <w:rPr>
          <w:sz w:val="24"/>
          <w:szCs w:val="24"/>
        </w:rPr>
        <w:t xml:space="preserve">Ponto de fulgor (TAG): 191 °C (vaso fechado) e 210 °C (vaso aberto); </w:t>
      </w:r>
    </w:p>
    <w:p w14:paraId="4B3A0E10" w14:textId="77777777" w:rsidR="002C4656" w:rsidRPr="00B3511A" w:rsidRDefault="002C4656" w:rsidP="002C4656">
      <w:pPr>
        <w:jc w:val="both"/>
        <w:rPr>
          <w:sz w:val="24"/>
          <w:szCs w:val="24"/>
        </w:rPr>
      </w:pPr>
    </w:p>
    <w:p w14:paraId="0D3A525C" w14:textId="77777777" w:rsidR="002C4656" w:rsidRPr="00B3511A" w:rsidRDefault="002C4656" w:rsidP="002C4656">
      <w:pPr>
        <w:pStyle w:val="PargrafodaLista"/>
        <w:numPr>
          <w:ilvl w:val="0"/>
          <w:numId w:val="41"/>
        </w:numPr>
        <w:jc w:val="both"/>
        <w:rPr>
          <w:sz w:val="24"/>
          <w:szCs w:val="24"/>
        </w:rPr>
      </w:pPr>
      <w:r w:rsidRPr="00B3511A">
        <w:rPr>
          <w:sz w:val="24"/>
          <w:szCs w:val="24"/>
        </w:rPr>
        <w:t xml:space="preserve">Baixa solubilidade em água: 1,5 g/100g (a 20 °C). </w:t>
      </w:r>
    </w:p>
    <w:p w14:paraId="11763F09" w14:textId="77777777" w:rsidR="002C4656" w:rsidRPr="00B3511A" w:rsidRDefault="002C4656" w:rsidP="002C4656">
      <w:pPr>
        <w:jc w:val="both"/>
        <w:rPr>
          <w:sz w:val="24"/>
          <w:szCs w:val="24"/>
        </w:rPr>
      </w:pPr>
    </w:p>
    <w:p w14:paraId="005CE4CF" w14:textId="77777777" w:rsidR="002C4656" w:rsidRPr="00B3511A" w:rsidRDefault="002C4656" w:rsidP="002C4656">
      <w:pPr>
        <w:jc w:val="both"/>
        <w:rPr>
          <w:sz w:val="24"/>
          <w:szCs w:val="24"/>
        </w:rPr>
      </w:pPr>
    </w:p>
    <w:p w14:paraId="06C296F2" w14:textId="77777777" w:rsidR="002C4656" w:rsidRPr="00B3511A" w:rsidRDefault="002C4656" w:rsidP="002C4656">
      <w:pPr>
        <w:ind w:firstLine="708"/>
        <w:jc w:val="both"/>
        <w:rPr>
          <w:sz w:val="24"/>
          <w:szCs w:val="24"/>
        </w:rPr>
      </w:pPr>
      <w:r>
        <w:rPr>
          <w:sz w:val="24"/>
          <w:szCs w:val="24"/>
        </w:rPr>
        <w:t xml:space="preserve">O </w:t>
      </w:r>
      <w:r w:rsidRPr="00B3511A">
        <w:rPr>
          <w:sz w:val="24"/>
          <w:szCs w:val="24"/>
        </w:rPr>
        <w:t xml:space="preserve">ácido </w:t>
      </w:r>
      <w:proofErr w:type="spellStart"/>
      <w:r w:rsidRPr="00B3511A">
        <w:rPr>
          <w:sz w:val="24"/>
          <w:szCs w:val="24"/>
        </w:rPr>
        <w:t>adípico</w:t>
      </w:r>
      <w:proofErr w:type="spellEnd"/>
      <w:r w:rsidRPr="00B3511A">
        <w:rPr>
          <w:sz w:val="24"/>
          <w:szCs w:val="24"/>
        </w:rPr>
        <w:t xml:space="preserve"> pode ser obtido, principalmente, a partir das seguintes rotas de produção distintas: </w:t>
      </w:r>
    </w:p>
    <w:p w14:paraId="722568CD" w14:textId="77777777" w:rsidR="002C4656" w:rsidRPr="00B3511A" w:rsidRDefault="002C4656" w:rsidP="002C4656">
      <w:pPr>
        <w:jc w:val="both"/>
        <w:rPr>
          <w:sz w:val="24"/>
          <w:szCs w:val="24"/>
        </w:rPr>
      </w:pPr>
    </w:p>
    <w:p w14:paraId="2032731B" w14:textId="77777777" w:rsidR="002C4656" w:rsidRPr="00B3511A" w:rsidRDefault="002C4656" w:rsidP="002C4656">
      <w:pPr>
        <w:pStyle w:val="PargrafodaLista"/>
        <w:numPr>
          <w:ilvl w:val="0"/>
          <w:numId w:val="42"/>
        </w:numPr>
        <w:jc w:val="both"/>
        <w:rPr>
          <w:sz w:val="24"/>
          <w:szCs w:val="24"/>
        </w:rPr>
      </w:pPr>
      <w:r w:rsidRPr="00B3511A">
        <w:rPr>
          <w:sz w:val="24"/>
          <w:szCs w:val="24"/>
        </w:rPr>
        <w:t xml:space="preserve">Rota 1: pela oxidação do </w:t>
      </w:r>
      <w:proofErr w:type="spellStart"/>
      <w:r w:rsidRPr="00B3511A">
        <w:rPr>
          <w:sz w:val="24"/>
          <w:szCs w:val="24"/>
        </w:rPr>
        <w:t>ciclohexanol</w:t>
      </w:r>
      <w:proofErr w:type="spellEnd"/>
      <w:r w:rsidRPr="00B3511A">
        <w:rPr>
          <w:sz w:val="24"/>
          <w:szCs w:val="24"/>
        </w:rPr>
        <w:t xml:space="preserve"> com o ácido nítrico;  </w:t>
      </w:r>
    </w:p>
    <w:p w14:paraId="4A769A11" w14:textId="77777777" w:rsidR="002C4656" w:rsidRPr="00B3511A" w:rsidRDefault="002C4656" w:rsidP="002C4656">
      <w:pPr>
        <w:jc w:val="both"/>
        <w:rPr>
          <w:sz w:val="24"/>
          <w:szCs w:val="24"/>
        </w:rPr>
      </w:pPr>
    </w:p>
    <w:p w14:paraId="43014E0D" w14:textId="77777777" w:rsidR="002C4656" w:rsidRPr="00B3511A" w:rsidRDefault="002C4656" w:rsidP="002C4656">
      <w:pPr>
        <w:pStyle w:val="PargrafodaLista"/>
        <w:numPr>
          <w:ilvl w:val="0"/>
          <w:numId w:val="42"/>
        </w:numPr>
        <w:jc w:val="both"/>
        <w:rPr>
          <w:sz w:val="24"/>
          <w:szCs w:val="24"/>
        </w:rPr>
      </w:pPr>
      <w:r w:rsidRPr="00B3511A">
        <w:rPr>
          <w:sz w:val="24"/>
          <w:szCs w:val="24"/>
        </w:rPr>
        <w:t xml:space="preserve">Rota 2: pela oxidação da </w:t>
      </w:r>
      <w:proofErr w:type="spellStart"/>
      <w:r w:rsidRPr="00B3511A">
        <w:rPr>
          <w:sz w:val="24"/>
          <w:szCs w:val="24"/>
        </w:rPr>
        <w:t>olona</w:t>
      </w:r>
      <w:proofErr w:type="spellEnd"/>
      <w:r w:rsidRPr="00B3511A">
        <w:rPr>
          <w:sz w:val="24"/>
          <w:szCs w:val="24"/>
        </w:rPr>
        <w:t xml:space="preserve">, ou KA </w:t>
      </w:r>
      <w:proofErr w:type="spellStart"/>
      <w:r w:rsidRPr="00B3511A">
        <w:rPr>
          <w:sz w:val="24"/>
          <w:szCs w:val="24"/>
        </w:rPr>
        <w:t>oil</w:t>
      </w:r>
      <w:proofErr w:type="spellEnd"/>
      <w:r w:rsidRPr="00B3511A">
        <w:rPr>
          <w:sz w:val="24"/>
          <w:szCs w:val="24"/>
        </w:rPr>
        <w:t xml:space="preserve">, com ácido nítrico;  </w:t>
      </w:r>
    </w:p>
    <w:p w14:paraId="241C1454" w14:textId="77777777" w:rsidR="002C4656" w:rsidRPr="00B3511A" w:rsidRDefault="002C4656" w:rsidP="002C4656">
      <w:pPr>
        <w:jc w:val="both"/>
        <w:rPr>
          <w:sz w:val="24"/>
          <w:szCs w:val="24"/>
        </w:rPr>
      </w:pPr>
    </w:p>
    <w:p w14:paraId="6444988E" w14:textId="77777777" w:rsidR="002C4656" w:rsidRPr="00B3511A" w:rsidRDefault="002C4656" w:rsidP="002C4656">
      <w:pPr>
        <w:pStyle w:val="PargrafodaLista"/>
        <w:numPr>
          <w:ilvl w:val="0"/>
          <w:numId w:val="42"/>
        </w:numPr>
        <w:jc w:val="both"/>
        <w:rPr>
          <w:sz w:val="24"/>
          <w:szCs w:val="24"/>
        </w:rPr>
      </w:pPr>
      <w:r w:rsidRPr="00B3511A">
        <w:rPr>
          <w:sz w:val="24"/>
          <w:szCs w:val="24"/>
        </w:rPr>
        <w:t xml:space="preserve">Rota 3: via </w:t>
      </w:r>
      <w:proofErr w:type="spellStart"/>
      <w:r w:rsidRPr="00B3511A">
        <w:rPr>
          <w:sz w:val="24"/>
          <w:szCs w:val="24"/>
        </w:rPr>
        <w:t>bio-base</w:t>
      </w:r>
      <w:proofErr w:type="spellEnd"/>
      <w:r w:rsidRPr="00B3511A">
        <w:rPr>
          <w:sz w:val="24"/>
          <w:szCs w:val="24"/>
        </w:rPr>
        <w:t xml:space="preserve"> de ácido </w:t>
      </w:r>
      <w:proofErr w:type="spellStart"/>
      <w:r w:rsidRPr="00B3511A">
        <w:rPr>
          <w:sz w:val="24"/>
          <w:szCs w:val="24"/>
        </w:rPr>
        <w:t>adípico</w:t>
      </w:r>
      <w:proofErr w:type="spellEnd"/>
      <w:r w:rsidRPr="00B3511A">
        <w:rPr>
          <w:sz w:val="24"/>
          <w:szCs w:val="24"/>
        </w:rPr>
        <w:t xml:space="preserve">. </w:t>
      </w:r>
    </w:p>
    <w:p w14:paraId="369D68B6" w14:textId="77777777" w:rsidR="002C4656" w:rsidRPr="00B3511A" w:rsidRDefault="002C4656" w:rsidP="002C4656">
      <w:pPr>
        <w:jc w:val="both"/>
        <w:rPr>
          <w:sz w:val="24"/>
          <w:szCs w:val="24"/>
        </w:rPr>
      </w:pPr>
    </w:p>
    <w:p w14:paraId="4FC6E1E3" w14:textId="77777777" w:rsidR="002C4656" w:rsidRPr="00B3511A" w:rsidRDefault="002C4656" w:rsidP="002C4656">
      <w:pPr>
        <w:jc w:val="both"/>
        <w:rPr>
          <w:sz w:val="24"/>
          <w:szCs w:val="24"/>
        </w:rPr>
      </w:pPr>
    </w:p>
    <w:p w14:paraId="1BD49E27" w14:textId="77777777" w:rsidR="002C4656" w:rsidRPr="00B3511A" w:rsidRDefault="002C4656" w:rsidP="002C4656">
      <w:pPr>
        <w:ind w:firstLine="708"/>
        <w:jc w:val="both"/>
        <w:rPr>
          <w:sz w:val="24"/>
          <w:szCs w:val="24"/>
        </w:rPr>
      </w:pPr>
      <w:r>
        <w:rPr>
          <w:sz w:val="24"/>
          <w:szCs w:val="24"/>
        </w:rPr>
        <w:t>O produto também pode ser obtido</w:t>
      </w:r>
      <w:r w:rsidRPr="00B3511A">
        <w:rPr>
          <w:sz w:val="24"/>
          <w:szCs w:val="24"/>
        </w:rPr>
        <w:t xml:space="preserve"> a partir do fenol, reação essa com rendimento tipicamente superior a 97%. Por esse processo, o fenol é hidrogenado com utilização de catalisador de níquel. O segundo passo envolve a oxidação do KA </w:t>
      </w:r>
      <w:proofErr w:type="spellStart"/>
      <w:r w:rsidRPr="00B3511A">
        <w:rPr>
          <w:sz w:val="24"/>
          <w:szCs w:val="24"/>
        </w:rPr>
        <w:t>oil</w:t>
      </w:r>
      <w:proofErr w:type="spellEnd"/>
      <w:r w:rsidRPr="00B3511A">
        <w:rPr>
          <w:sz w:val="24"/>
          <w:szCs w:val="24"/>
        </w:rPr>
        <w:t xml:space="preserve"> ou do </w:t>
      </w:r>
      <w:proofErr w:type="spellStart"/>
      <w:r w:rsidRPr="00B3511A">
        <w:rPr>
          <w:sz w:val="24"/>
          <w:szCs w:val="24"/>
        </w:rPr>
        <w:t>ciclohexanol</w:t>
      </w:r>
      <w:proofErr w:type="spellEnd"/>
      <w:r w:rsidRPr="00B3511A">
        <w:rPr>
          <w:sz w:val="24"/>
          <w:szCs w:val="24"/>
        </w:rPr>
        <w:t xml:space="preserve">, com ácido nítrico, ao ácido </w:t>
      </w:r>
      <w:proofErr w:type="spellStart"/>
      <w:r w:rsidRPr="00B3511A">
        <w:rPr>
          <w:sz w:val="24"/>
          <w:szCs w:val="24"/>
        </w:rPr>
        <w:t>adípico</w:t>
      </w:r>
      <w:proofErr w:type="spellEnd"/>
      <w:r w:rsidRPr="00B3511A">
        <w:rPr>
          <w:sz w:val="24"/>
          <w:szCs w:val="24"/>
        </w:rPr>
        <w:t xml:space="preserve"> e subprodutos ácidos </w:t>
      </w:r>
      <w:proofErr w:type="spellStart"/>
      <w:r w:rsidRPr="00B3511A">
        <w:rPr>
          <w:sz w:val="24"/>
          <w:szCs w:val="24"/>
        </w:rPr>
        <w:t>glutárico</w:t>
      </w:r>
      <w:proofErr w:type="spellEnd"/>
      <w:r w:rsidRPr="00B3511A">
        <w:rPr>
          <w:sz w:val="24"/>
          <w:szCs w:val="24"/>
        </w:rPr>
        <w:t xml:space="preserve"> e </w:t>
      </w:r>
      <w:proofErr w:type="spellStart"/>
      <w:r w:rsidRPr="00B3511A">
        <w:rPr>
          <w:sz w:val="24"/>
          <w:szCs w:val="24"/>
        </w:rPr>
        <w:t>succínico</w:t>
      </w:r>
      <w:proofErr w:type="spellEnd"/>
      <w:r w:rsidRPr="00B3511A">
        <w:rPr>
          <w:sz w:val="24"/>
          <w:szCs w:val="24"/>
        </w:rPr>
        <w:t xml:space="preserve">, na presença de catalisadores, tais como sais de cobre e vanádio. </w:t>
      </w:r>
    </w:p>
    <w:p w14:paraId="46C40C18" w14:textId="77777777" w:rsidR="002C4656" w:rsidRPr="00B3511A" w:rsidRDefault="002C4656" w:rsidP="002C4656">
      <w:pPr>
        <w:ind w:firstLine="708"/>
        <w:jc w:val="both"/>
        <w:rPr>
          <w:sz w:val="24"/>
          <w:szCs w:val="24"/>
        </w:rPr>
      </w:pPr>
      <w:r w:rsidRPr="00B3511A">
        <w:rPr>
          <w:sz w:val="24"/>
          <w:szCs w:val="24"/>
        </w:rPr>
        <w:t xml:space="preserve">O ácido </w:t>
      </w:r>
      <w:proofErr w:type="spellStart"/>
      <w:r w:rsidRPr="00B3511A">
        <w:rPr>
          <w:sz w:val="24"/>
          <w:szCs w:val="24"/>
        </w:rPr>
        <w:t>adípico</w:t>
      </w:r>
      <w:proofErr w:type="spellEnd"/>
      <w:r w:rsidRPr="00B3511A">
        <w:rPr>
          <w:sz w:val="24"/>
          <w:szCs w:val="24"/>
        </w:rPr>
        <w:t xml:space="preserve">, com o qual se podem obter poliésteres lineares, é utilizado na produção de </w:t>
      </w:r>
      <w:proofErr w:type="spellStart"/>
      <w:r w:rsidRPr="00B3511A">
        <w:rPr>
          <w:sz w:val="24"/>
          <w:szCs w:val="24"/>
        </w:rPr>
        <w:t>polióis</w:t>
      </w:r>
      <w:proofErr w:type="spellEnd"/>
      <w:r w:rsidRPr="00B3511A">
        <w:rPr>
          <w:sz w:val="24"/>
          <w:szCs w:val="24"/>
        </w:rPr>
        <w:t xml:space="preserve">-poliésteres, usados em várias aplicações, o que inclui a preparação de poliuretanos pela reação com </w:t>
      </w:r>
      <w:proofErr w:type="spellStart"/>
      <w:r w:rsidRPr="00B3511A">
        <w:rPr>
          <w:sz w:val="24"/>
          <w:szCs w:val="24"/>
        </w:rPr>
        <w:t>isocianatos</w:t>
      </w:r>
      <w:proofErr w:type="spellEnd"/>
      <w:r w:rsidRPr="00B3511A">
        <w:rPr>
          <w:sz w:val="24"/>
          <w:szCs w:val="24"/>
        </w:rPr>
        <w:t xml:space="preserve">. O produto confere ao </w:t>
      </w:r>
      <w:proofErr w:type="spellStart"/>
      <w:r w:rsidRPr="00B3511A">
        <w:rPr>
          <w:sz w:val="24"/>
          <w:szCs w:val="24"/>
        </w:rPr>
        <w:t>poliol</w:t>
      </w:r>
      <w:proofErr w:type="spellEnd"/>
      <w:r w:rsidRPr="00B3511A">
        <w:rPr>
          <w:sz w:val="24"/>
          <w:szCs w:val="24"/>
        </w:rPr>
        <w:t xml:space="preserve">-poliéster propriedades </w:t>
      </w:r>
      <w:r w:rsidRPr="00B3511A">
        <w:rPr>
          <w:sz w:val="24"/>
          <w:szCs w:val="24"/>
        </w:rPr>
        <w:lastRenderedPageBreak/>
        <w:t xml:space="preserve">físicas como a flexibilidade, no caso dos poliuretanos para espumas flexíveis e elastômeros. Ademais, o produto objeto da investigação, por meio de seu poliéster, confere ao poliuretano melhoria em propriedades relacionadas à resistência, abrasão e estabilidade dimensional. </w:t>
      </w:r>
    </w:p>
    <w:p w14:paraId="6A10CAF5" w14:textId="77777777" w:rsidR="002C4656" w:rsidRPr="00B3511A" w:rsidRDefault="002C4656" w:rsidP="002C4656">
      <w:pPr>
        <w:jc w:val="both"/>
        <w:rPr>
          <w:sz w:val="24"/>
          <w:szCs w:val="24"/>
        </w:rPr>
      </w:pPr>
    </w:p>
    <w:p w14:paraId="21471BD5" w14:textId="77777777" w:rsidR="002C4656" w:rsidRPr="00B3511A" w:rsidRDefault="002C4656" w:rsidP="002C4656">
      <w:pPr>
        <w:ind w:firstLine="708"/>
        <w:jc w:val="both"/>
        <w:rPr>
          <w:sz w:val="24"/>
          <w:szCs w:val="24"/>
        </w:rPr>
      </w:pPr>
      <w:r w:rsidRPr="00B3511A">
        <w:rPr>
          <w:sz w:val="24"/>
          <w:szCs w:val="24"/>
        </w:rPr>
        <w:t xml:space="preserve">O ácido </w:t>
      </w:r>
      <w:proofErr w:type="spellStart"/>
      <w:r w:rsidRPr="00B3511A">
        <w:rPr>
          <w:sz w:val="24"/>
          <w:szCs w:val="24"/>
        </w:rPr>
        <w:t>adípico</w:t>
      </w:r>
      <w:proofErr w:type="spellEnd"/>
      <w:r>
        <w:rPr>
          <w:sz w:val="24"/>
          <w:szCs w:val="24"/>
        </w:rPr>
        <w:t>,</w:t>
      </w:r>
      <w:r w:rsidRPr="00B3511A">
        <w:rPr>
          <w:sz w:val="24"/>
          <w:szCs w:val="24"/>
        </w:rPr>
        <w:t xml:space="preserve"> pela reação com </w:t>
      </w:r>
      <w:proofErr w:type="spellStart"/>
      <w:r w:rsidRPr="00B3511A">
        <w:rPr>
          <w:sz w:val="24"/>
          <w:szCs w:val="24"/>
        </w:rPr>
        <w:t>octanol</w:t>
      </w:r>
      <w:proofErr w:type="spellEnd"/>
      <w:r w:rsidRPr="00B3511A">
        <w:rPr>
          <w:sz w:val="24"/>
          <w:szCs w:val="24"/>
        </w:rPr>
        <w:t xml:space="preserve">, é, também, utilizado na preparação do </w:t>
      </w:r>
      <w:proofErr w:type="spellStart"/>
      <w:r w:rsidRPr="00B3511A">
        <w:rPr>
          <w:sz w:val="24"/>
          <w:szCs w:val="24"/>
        </w:rPr>
        <w:t>dioctil</w:t>
      </w:r>
      <w:proofErr w:type="spellEnd"/>
      <w:r w:rsidRPr="00B3511A">
        <w:rPr>
          <w:sz w:val="24"/>
          <w:szCs w:val="24"/>
        </w:rPr>
        <w:t xml:space="preserve"> </w:t>
      </w:r>
      <w:proofErr w:type="spellStart"/>
      <w:r w:rsidRPr="00B3511A">
        <w:rPr>
          <w:sz w:val="24"/>
          <w:szCs w:val="24"/>
        </w:rPr>
        <w:t>adipato</w:t>
      </w:r>
      <w:proofErr w:type="spellEnd"/>
      <w:r w:rsidRPr="00B3511A">
        <w:rPr>
          <w:sz w:val="24"/>
          <w:szCs w:val="24"/>
        </w:rPr>
        <w:t xml:space="preserve"> (DOA), o qual aumenta a plasticidade ou fluidez de materiais. O DOA, a despeito de ser aplicado, predominantemente, em plásticos, especialmente cloreto de </w:t>
      </w:r>
      <w:proofErr w:type="spellStart"/>
      <w:r w:rsidRPr="00B3511A">
        <w:rPr>
          <w:sz w:val="24"/>
          <w:szCs w:val="24"/>
        </w:rPr>
        <w:t>polivinila</w:t>
      </w:r>
      <w:proofErr w:type="spellEnd"/>
      <w:r w:rsidRPr="00B3511A">
        <w:rPr>
          <w:sz w:val="24"/>
          <w:szCs w:val="24"/>
        </w:rPr>
        <w:t xml:space="preserve"> ou PVC, também otimiza as propriedades de outros materiais, como concreto e cimento. </w:t>
      </w:r>
    </w:p>
    <w:p w14:paraId="40037366" w14:textId="77777777" w:rsidR="002C4656" w:rsidRPr="00B3511A" w:rsidRDefault="002C4656" w:rsidP="002C4656">
      <w:pPr>
        <w:jc w:val="both"/>
        <w:rPr>
          <w:sz w:val="24"/>
          <w:szCs w:val="24"/>
        </w:rPr>
      </w:pPr>
    </w:p>
    <w:p w14:paraId="5F6EF2A9" w14:textId="77777777" w:rsidR="002C4656" w:rsidRPr="00B3511A" w:rsidRDefault="002C4656" w:rsidP="002C4656">
      <w:pPr>
        <w:ind w:firstLine="708"/>
        <w:jc w:val="both"/>
        <w:rPr>
          <w:sz w:val="24"/>
          <w:szCs w:val="24"/>
        </w:rPr>
      </w:pPr>
      <w:r w:rsidRPr="00B3511A">
        <w:rPr>
          <w:sz w:val="24"/>
          <w:szCs w:val="24"/>
        </w:rPr>
        <w:t xml:space="preserve">O ácido </w:t>
      </w:r>
      <w:proofErr w:type="spellStart"/>
      <w:r w:rsidRPr="00B3511A">
        <w:rPr>
          <w:sz w:val="24"/>
          <w:szCs w:val="24"/>
        </w:rPr>
        <w:t>adípico</w:t>
      </w:r>
      <w:proofErr w:type="spellEnd"/>
      <w:r w:rsidRPr="00B3511A">
        <w:rPr>
          <w:sz w:val="24"/>
          <w:szCs w:val="24"/>
        </w:rPr>
        <w:t xml:space="preserve"> com aminas, por sua vez, forma poliamidas que, pela reação com </w:t>
      </w:r>
      <w:proofErr w:type="spellStart"/>
      <w:r w:rsidRPr="00B3511A">
        <w:rPr>
          <w:sz w:val="24"/>
          <w:szCs w:val="24"/>
        </w:rPr>
        <w:t>epicloridrina</w:t>
      </w:r>
      <w:proofErr w:type="spellEnd"/>
      <w:r w:rsidRPr="00B3511A">
        <w:rPr>
          <w:sz w:val="24"/>
          <w:szCs w:val="24"/>
        </w:rPr>
        <w:t xml:space="preserve">, integram a produção de resinas utilizadas para melhorar a resistência à umidade de papéis tipo lenço, por exemplo. Em resina de papel, o ácido </w:t>
      </w:r>
      <w:proofErr w:type="spellStart"/>
      <w:r w:rsidRPr="00B3511A">
        <w:rPr>
          <w:sz w:val="24"/>
          <w:szCs w:val="24"/>
        </w:rPr>
        <w:t>adípico</w:t>
      </w:r>
      <w:proofErr w:type="spellEnd"/>
      <w:r w:rsidRPr="00B3511A">
        <w:rPr>
          <w:sz w:val="24"/>
          <w:szCs w:val="24"/>
        </w:rPr>
        <w:t xml:space="preserve"> melhora as propriedades de tensão do papel, tanto em fase seca como úmida, agindo como agente de </w:t>
      </w:r>
      <w:proofErr w:type="spellStart"/>
      <w:r w:rsidRPr="00B3511A">
        <w:rPr>
          <w:sz w:val="24"/>
          <w:szCs w:val="24"/>
        </w:rPr>
        <w:t>reticulação</w:t>
      </w:r>
      <w:proofErr w:type="spellEnd"/>
      <w:r w:rsidRPr="00B3511A">
        <w:rPr>
          <w:sz w:val="24"/>
          <w:szCs w:val="24"/>
        </w:rPr>
        <w:t xml:space="preserve"> das fibras de celulose, para que essas não se quebrem ao serem umedecidas. </w:t>
      </w:r>
    </w:p>
    <w:p w14:paraId="3E6018BC" w14:textId="77777777" w:rsidR="002C4656" w:rsidRPr="00B3511A" w:rsidRDefault="002C4656" w:rsidP="002C4656">
      <w:pPr>
        <w:jc w:val="both"/>
        <w:rPr>
          <w:sz w:val="24"/>
          <w:szCs w:val="24"/>
        </w:rPr>
      </w:pPr>
    </w:p>
    <w:p w14:paraId="07A1A7E3" w14:textId="77777777" w:rsidR="002C4656" w:rsidRPr="00B3511A" w:rsidRDefault="002C4656" w:rsidP="002C4656">
      <w:pPr>
        <w:ind w:firstLine="708"/>
        <w:jc w:val="both"/>
        <w:rPr>
          <w:sz w:val="24"/>
          <w:szCs w:val="24"/>
        </w:rPr>
      </w:pPr>
      <w:r w:rsidRPr="00B3511A">
        <w:rPr>
          <w:sz w:val="24"/>
          <w:szCs w:val="24"/>
        </w:rPr>
        <w:t xml:space="preserve">Além disso, o produto é utilizado na composição dos poliésteres utilizados na fabricação de tintas de poliuretano. O ácido </w:t>
      </w:r>
      <w:proofErr w:type="spellStart"/>
      <w:r w:rsidRPr="00B3511A">
        <w:rPr>
          <w:sz w:val="24"/>
          <w:szCs w:val="24"/>
        </w:rPr>
        <w:t>adípico</w:t>
      </w:r>
      <w:proofErr w:type="spellEnd"/>
      <w:r w:rsidRPr="00B3511A">
        <w:rPr>
          <w:sz w:val="24"/>
          <w:szCs w:val="24"/>
        </w:rPr>
        <w:t xml:space="preserve">, como parte da tinta </w:t>
      </w:r>
      <w:proofErr w:type="spellStart"/>
      <w:r w:rsidRPr="00B3511A">
        <w:rPr>
          <w:sz w:val="24"/>
          <w:szCs w:val="24"/>
        </w:rPr>
        <w:t>poliuretânica</w:t>
      </w:r>
      <w:proofErr w:type="spellEnd"/>
      <w:r w:rsidRPr="00B3511A">
        <w:rPr>
          <w:sz w:val="24"/>
          <w:szCs w:val="24"/>
        </w:rPr>
        <w:t xml:space="preserve">, propiciará características especiais a esta, como adesão, dureza, brilho, flexibilidade e resistência à abrasão ao impacto das intempéries, ácidos e solventes. </w:t>
      </w:r>
    </w:p>
    <w:p w14:paraId="5FB25CCB" w14:textId="77777777" w:rsidR="002C4656" w:rsidRPr="00B3511A" w:rsidRDefault="002C4656" w:rsidP="002C4656">
      <w:pPr>
        <w:jc w:val="both"/>
        <w:rPr>
          <w:sz w:val="24"/>
          <w:szCs w:val="24"/>
        </w:rPr>
      </w:pPr>
    </w:p>
    <w:p w14:paraId="589ED3D3" w14:textId="77777777" w:rsidR="002C4656" w:rsidRPr="00B3511A" w:rsidRDefault="002C4656" w:rsidP="002C4656">
      <w:pPr>
        <w:ind w:firstLine="708"/>
        <w:jc w:val="both"/>
        <w:rPr>
          <w:sz w:val="24"/>
          <w:szCs w:val="24"/>
        </w:rPr>
      </w:pPr>
      <w:r w:rsidRPr="00B3511A">
        <w:rPr>
          <w:sz w:val="24"/>
          <w:szCs w:val="24"/>
        </w:rPr>
        <w:t xml:space="preserve">Ademais, o ácido </w:t>
      </w:r>
      <w:proofErr w:type="spellStart"/>
      <w:r w:rsidRPr="00B3511A">
        <w:rPr>
          <w:sz w:val="24"/>
          <w:szCs w:val="24"/>
        </w:rPr>
        <w:t>adípico</w:t>
      </w:r>
      <w:proofErr w:type="spellEnd"/>
      <w:r w:rsidRPr="00B3511A">
        <w:rPr>
          <w:sz w:val="24"/>
          <w:szCs w:val="24"/>
        </w:rPr>
        <w:t xml:space="preserve"> é </w:t>
      </w:r>
      <w:r>
        <w:rPr>
          <w:sz w:val="24"/>
          <w:szCs w:val="24"/>
        </w:rPr>
        <w:t xml:space="preserve">a principal </w:t>
      </w:r>
      <w:r w:rsidRPr="00B3511A">
        <w:rPr>
          <w:sz w:val="24"/>
          <w:szCs w:val="24"/>
        </w:rPr>
        <w:t xml:space="preserve">matéria-prima na produção do sal náilon, pela reação com </w:t>
      </w:r>
      <w:proofErr w:type="spellStart"/>
      <w:r w:rsidRPr="00B3511A">
        <w:rPr>
          <w:sz w:val="24"/>
          <w:szCs w:val="24"/>
        </w:rPr>
        <w:t>hexametilenodiamina</w:t>
      </w:r>
      <w:proofErr w:type="spellEnd"/>
      <w:r w:rsidRPr="00B3511A">
        <w:rPr>
          <w:sz w:val="24"/>
          <w:szCs w:val="24"/>
        </w:rPr>
        <w:t xml:space="preserve">. O sal náilon é polimerizado para formação de poliamidas, empregadas em plásticos de engenharia, fios têxteis e fios industriais. </w:t>
      </w:r>
    </w:p>
    <w:p w14:paraId="60313E0F" w14:textId="77777777" w:rsidR="002C4656" w:rsidRPr="00B3511A" w:rsidRDefault="002C4656" w:rsidP="002C4656">
      <w:pPr>
        <w:jc w:val="both"/>
        <w:rPr>
          <w:sz w:val="24"/>
          <w:szCs w:val="24"/>
        </w:rPr>
      </w:pPr>
    </w:p>
    <w:p w14:paraId="5C26C1AE" w14:textId="77777777" w:rsidR="002C4656" w:rsidRPr="00037C6A" w:rsidRDefault="002C4656" w:rsidP="002C4656">
      <w:pPr>
        <w:ind w:firstLine="708"/>
        <w:jc w:val="both"/>
        <w:rPr>
          <w:sz w:val="24"/>
          <w:szCs w:val="24"/>
        </w:rPr>
      </w:pPr>
      <w:r w:rsidRPr="00B3511A">
        <w:rPr>
          <w:sz w:val="24"/>
          <w:szCs w:val="24"/>
        </w:rPr>
        <w:lastRenderedPageBreak/>
        <w:t xml:space="preserve">Registre-se, ainda, que os ésteres de ácido </w:t>
      </w:r>
      <w:proofErr w:type="spellStart"/>
      <w:r w:rsidRPr="00B3511A">
        <w:rPr>
          <w:sz w:val="24"/>
          <w:szCs w:val="24"/>
        </w:rPr>
        <w:t>adípico</w:t>
      </w:r>
      <w:proofErr w:type="spellEnd"/>
      <w:r w:rsidRPr="00B3511A">
        <w:rPr>
          <w:sz w:val="24"/>
          <w:szCs w:val="24"/>
        </w:rPr>
        <w:t xml:space="preserve"> não estão no escopo da definição do produto objeto do direito antidumping, assim como os </w:t>
      </w:r>
      <w:proofErr w:type="spellStart"/>
      <w:r w:rsidRPr="00B3511A">
        <w:rPr>
          <w:sz w:val="24"/>
          <w:szCs w:val="24"/>
        </w:rPr>
        <w:t>diésteres</w:t>
      </w:r>
      <w:proofErr w:type="spellEnd"/>
      <w:r w:rsidRPr="00B3511A">
        <w:rPr>
          <w:sz w:val="24"/>
          <w:szCs w:val="24"/>
        </w:rPr>
        <w:t xml:space="preserve"> descritos como “</w:t>
      </w:r>
      <w:proofErr w:type="spellStart"/>
      <w:r w:rsidRPr="00B3511A">
        <w:rPr>
          <w:sz w:val="24"/>
          <w:szCs w:val="24"/>
        </w:rPr>
        <w:t>Nycobase</w:t>
      </w:r>
      <w:proofErr w:type="spellEnd"/>
      <w:r w:rsidRPr="00B3511A">
        <w:rPr>
          <w:sz w:val="24"/>
          <w:szCs w:val="24"/>
        </w:rPr>
        <w:t xml:space="preserve"> ADT” e “</w:t>
      </w:r>
      <w:proofErr w:type="spellStart"/>
      <w:r w:rsidRPr="00B3511A">
        <w:rPr>
          <w:sz w:val="24"/>
          <w:szCs w:val="24"/>
        </w:rPr>
        <w:t>Decaltal</w:t>
      </w:r>
      <w:proofErr w:type="spellEnd"/>
      <w:r w:rsidRPr="00B3511A">
        <w:rPr>
          <w:sz w:val="24"/>
          <w:szCs w:val="24"/>
        </w:rPr>
        <w:t xml:space="preserve"> PIC A” não estão incluídos no escopo da investigação</w:t>
      </w:r>
    </w:p>
    <w:p w14:paraId="55E11031" w14:textId="77777777" w:rsidR="002C4656" w:rsidRPr="00037C6A" w:rsidRDefault="002C4656" w:rsidP="002C4656">
      <w:pPr>
        <w:jc w:val="both"/>
        <w:rPr>
          <w:sz w:val="24"/>
          <w:szCs w:val="24"/>
        </w:rPr>
      </w:pPr>
    </w:p>
    <w:p w14:paraId="36371BCA" w14:textId="77777777" w:rsidR="002C4656" w:rsidRPr="00037C6A" w:rsidRDefault="002C4656" w:rsidP="002C4656">
      <w:pPr>
        <w:jc w:val="both"/>
        <w:rPr>
          <w:sz w:val="24"/>
          <w:szCs w:val="24"/>
        </w:rPr>
      </w:pPr>
    </w:p>
    <w:p w14:paraId="7B31F51D" w14:textId="77777777" w:rsidR="002C4656" w:rsidRPr="00037C6A" w:rsidRDefault="002C4656" w:rsidP="002C4656">
      <w:pPr>
        <w:pStyle w:val="Recuodecorpodetexto"/>
        <w:ind w:left="0" w:firstLine="0"/>
        <w:rPr>
          <w:rFonts w:ascii="Times New Roman" w:hAnsi="Times New Roman"/>
          <w:bCs/>
          <w:sz w:val="24"/>
        </w:rPr>
      </w:pPr>
      <w:proofErr w:type="spellStart"/>
      <w:r w:rsidRPr="00037C6A">
        <w:rPr>
          <w:rFonts w:ascii="Times New Roman" w:hAnsi="Times New Roman"/>
          <w:b/>
          <w:bCs/>
          <w:sz w:val="24"/>
        </w:rPr>
        <w:t>ii</w:t>
      </w:r>
      <w:proofErr w:type="spellEnd"/>
      <w:r w:rsidRPr="00037C6A">
        <w:rPr>
          <w:rFonts w:ascii="Times New Roman" w:hAnsi="Times New Roman"/>
          <w:b/>
          <w:bCs/>
          <w:sz w:val="24"/>
        </w:rPr>
        <w:t>)</w:t>
      </w:r>
      <w:r w:rsidRPr="00037C6A">
        <w:rPr>
          <w:rFonts w:ascii="Times New Roman" w:hAnsi="Times New Roman"/>
          <w:bCs/>
          <w:sz w:val="24"/>
        </w:rPr>
        <w:tab/>
        <w:t xml:space="preserve">Período de </w:t>
      </w:r>
      <w:r>
        <w:rPr>
          <w:rFonts w:ascii="Times New Roman" w:hAnsi="Times New Roman"/>
          <w:bCs/>
          <w:sz w:val="24"/>
        </w:rPr>
        <w:t>investigação de continuação ou retomada do</w:t>
      </w:r>
      <w:r w:rsidRPr="00037C6A">
        <w:rPr>
          <w:rFonts w:ascii="Times New Roman" w:hAnsi="Times New Roman"/>
          <w:bCs/>
          <w:sz w:val="24"/>
        </w:rPr>
        <w:t xml:space="preserve"> dumping:</w:t>
      </w:r>
    </w:p>
    <w:p w14:paraId="4695467B" w14:textId="77777777" w:rsidR="002C4656" w:rsidRPr="00037C6A" w:rsidRDefault="002C4656" w:rsidP="002C4656">
      <w:pPr>
        <w:tabs>
          <w:tab w:val="num" w:pos="0"/>
        </w:tabs>
        <w:jc w:val="both"/>
        <w:rPr>
          <w:sz w:val="24"/>
          <w:szCs w:val="24"/>
        </w:rPr>
      </w:pPr>
    </w:p>
    <w:p w14:paraId="67BDBAB7" w14:textId="77777777" w:rsidR="002C4656" w:rsidRPr="004216FA" w:rsidRDefault="002C4656" w:rsidP="002C4656">
      <w:pPr>
        <w:ind w:left="1080"/>
        <w:jc w:val="both"/>
        <w:rPr>
          <w:sz w:val="24"/>
          <w:szCs w:val="24"/>
        </w:rPr>
      </w:pPr>
      <w:bookmarkStart w:id="10" w:name="_Hlk36460742"/>
      <w:r>
        <w:rPr>
          <w:sz w:val="24"/>
          <w:szCs w:val="24"/>
        </w:rPr>
        <w:t>Julho de 2018 a junho de 2019</w:t>
      </w:r>
    </w:p>
    <w:bookmarkEnd w:id="10"/>
    <w:p w14:paraId="74B0FD1B" w14:textId="77777777" w:rsidR="002C4656" w:rsidRPr="00037C6A" w:rsidRDefault="002C4656" w:rsidP="002C4656">
      <w:pPr>
        <w:ind w:left="1080"/>
        <w:jc w:val="both"/>
        <w:rPr>
          <w:b/>
          <w:sz w:val="24"/>
          <w:szCs w:val="24"/>
        </w:rPr>
      </w:pPr>
    </w:p>
    <w:p w14:paraId="44EAF3F6" w14:textId="77777777" w:rsidR="002C4656" w:rsidRPr="00037C6A" w:rsidRDefault="002C4656" w:rsidP="002C4656">
      <w:pPr>
        <w:ind w:left="1080"/>
        <w:jc w:val="both"/>
        <w:rPr>
          <w:b/>
          <w:sz w:val="24"/>
          <w:szCs w:val="24"/>
        </w:rPr>
      </w:pPr>
    </w:p>
    <w:p w14:paraId="049E07A7" w14:textId="77777777" w:rsidR="002C4656" w:rsidRPr="00037C6A" w:rsidRDefault="002C4656" w:rsidP="002C4656">
      <w:pPr>
        <w:pStyle w:val="Recuodecorpodetexto"/>
        <w:ind w:left="0" w:firstLine="0"/>
        <w:rPr>
          <w:rFonts w:ascii="Times New Roman" w:hAnsi="Times New Roman"/>
          <w:bCs/>
          <w:sz w:val="24"/>
        </w:rPr>
      </w:pPr>
      <w:proofErr w:type="spellStart"/>
      <w:r w:rsidRPr="00037C6A">
        <w:rPr>
          <w:rFonts w:ascii="Times New Roman" w:hAnsi="Times New Roman"/>
          <w:b/>
          <w:bCs/>
          <w:sz w:val="24"/>
        </w:rPr>
        <w:t>iii</w:t>
      </w:r>
      <w:proofErr w:type="spellEnd"/>
      <w:r w:rsidRPr="00037C6A">
        <w:rPr>
          <w:rFonts w:ascii="Times New Roman" w:hAnsi="Times New Roman"/>
          <w:b/>
          <w:bCs/>
          <w:sz w:val="24"/>
        </w:rPr>
        <w:t>)</w:t>
      </w:r>
      <w:r w:rsidRPr="00037C6A">
        <w:rPr>
          <w:rFonts w:ascii="Times New Roman" w:hAnsi="Times New Roman"/>
          <w:b/>
          <w:bCs/>
          <w:sz w:val="24"/>
        </w:rPr>
        <w:tab/>
      </w:r>
      <w:r w:rsidRPr="00037C6A">
        <w:rPr>
          <w:rFonts w:ascii="Times New Roman" w:hAnsi="Times New Roman"/>
          <w:bCs/>
          <w:sz w:val="24"/>
        </w:rPr>
        <w:t xml:space="preserve">Período de </w:t>
      </w:r>
      <w:r>
        <w:rPr>
          <w:rFonts w:ascii="Times New Roman" w:hAnsi="Times New Roman"/>
          <w:bCs/>
          <w:sz w:val="24"/>
        </w:rPr>
        <w:t>investigação de continuação ou retomada</w:t>
      </w:r>
      <w:r w:rsidRPr="00037C6A">
        <w:rPr>
          <w:rFonts w:ascii="Times New Roman" w:hAnsi="Times New Roman"/>
          <w:bCs/>
          <w:sz w:val="24"/>
        </w:rPr>
        <w:t xml:space="preserve"> d</w:t>
      </w:r>
      <w:r>
        <w:rPr>
          <w:rFonts w:ascii="Times New Roman" w:hAnsi="Times New Roman"/>
          <w:bCs/>
          <w:sz w:val="24"/>
        </w:rPr>
        <w:t>o</w:t>
      </w:r>
      <w:r w:rsidRPr="00037C6A">
        <w:rPr>
          <w:rFonts w:ascii="Times New Roman" w:hAnsi="Times New Roman"/>
          <w:bCs/>
          <w:sz w:val="24"/>
        </w:rPr>
        <w:t xml:space="preserve"> dano:</w:t>
      </w:r>
    </w:p>
    <w:p w14:paraId="3D9838A2" w14:textId="77777777" w:rsidR="002C4656" w:rsidRPr="00037C6A" w:rsidRDefault="002C4656" w:rsidP="002C4656">
      <w:pPr>
        <w:tabs>
          <w:tab w:val="num" w:pos="0"/>
        </w:tabs>
        <w:jc w:val="both"/>
        <w:rPr>
          <w:sz w:val="24"/>
          <w:szCs w:val="24"/>
        </w:rPr>
      </w:pPr>
    </w:p>
    <w:p w14:paraId="13C163B7" w14:textId="77777777" w:rsidR="002C4656" w:rsidRPr="00037C6A" w:rsidRDefault="002C4656" w:rsidP="002C4656">
      <w:pPr>
        <w:jc w:val="both"/>
        <w:rPr>
          <w:sz w:val="24"/>
          <w:szCs w:val="24"/>
        </w:rPr>
      </w:pPr>
      <w:bookmarkStart w:id="11" w:name="_Hlk36460757"/>
      <w:r>
        <w:rPr>
          <w:b/>
          <w:sz w:val="24"/>
          <w:szCs w:val="24"/>
        </w:rPr>
        <w:t>Julho de 2014 a junho de 2019</w:t>
      </w:r>
      <w:r w:rsidRPr="00037C6A">
        <w:rPr>
          <w:sz w:val="24"/>
          <w:szCs w:val="24"/>
        </w:rPr>
        <w:t>, dividido em cinco períodos, conforme especificado abaixo:</w:t>
      </w:r>
    </w:p>
    <w:p w14:paraId="7D1B142E" w14:textId="77777777" w:rsidR="002C4656" w:rsidRPr="00037C6A" w:rsidRDefault="002C4656" w:rsidP="002C4656">
      <w:pPr>
        <w:tabs>
          <w:tab w:val="num" w:pos="0"/>
        </w:tabs>
        <w:jc w:val="both"/>
        <w:rPr>
          <w:sz w:val="24"/>
          <w:szCs w:val="24"/>
        </w:rPr>
      </w:pPr>
    </w:p>
    <w:p w14:paraId="12E22B77" w14:textId="77777777" w:rsidR="002C4656" w:rsidRPr="00037C6A" w:rsidRDefault="002C4656" w:rsidP="002C4656">
      <w:pPr>
        <w:ind w:left="1080"/>
        <w:jc w:val="both"/>
        <w:rPr>
          <w:sz w:val="24"/>
          <w:szCs w:val="24"/>
        </w:rPr>
      </w:pPr>
      <w:r w:rsidRPr="00037C6A">
        <w:rPr>
          <w:sz w:val="24"/>
          <w:szCs w:val="24"/>
        </w:rPr>
        <w:t xml:space="preserve">P1 – </w:t>
      </w:r>
      <w:r>
        <w:rPr>
          <w:sz w:val="24"/>
          <w:szCs w:val="24"/>
        </w:rPr>
        <w:t>julho de 2014 a junho de 2015</w:t>
      </w:r>
    </w:p>
    <w:p w14:paraId="09AA265C" w14:textId="77777777" w:rsidR="002C4656" w:rsidRDefault="002C4656" w:rsidP="002C4656">
      <w:pPr>
        <w:ind w:left="1080"/>
        <w:jc w:val="both"/>
        <w:rPr>
          <w:sz w:val="24"/>
          <w:szCs w:val="24"/>
        </w:rPr>
      </w:pPr>
      <w:r w:rsidRPr="00037C6A">
        <w:rPr>
          <w:sz w:val="24"/>
          <w:szCs w:val="24"/>
        </w:rPr>
        <w:t>P2 –</w:t>
      </w:r>
      <w:r w:rsidRPr="00037C6A">
        <w:rPr>
          <w:color w:val="FF0000"/>
          <w:sz w:val="24"/>
          <w:szCs w:val="24"/>
        </w:rPr>
        <w:t xml:space="preserve"> </w:t>
      </w:r>
      <w:r>
        <w:rPr>
          <w:sz w:val="24"/>
          <w:szCs w:val="24"/>
        </w:rPr>
        <w:t>julho de 2015 a junho de 2016</w:t>
      </w:r>
    </w:p>
    <w:p w14:paraId="5F8E5EC1" w14:textId="77777777" w:rsidR="002C4656" w:rsidRPr="00037C6A" w:rsidRDefault="002C4656" w:rsidP="002C4656">
      <w:pPr>
        <w:ind w:left="1080"/>
        <w:jc w:val="both"/>
        <w:rPr>
          <w:sz w:val="24"/>
          <w:szCs w:val="24"/>
        </w:rPr>
      </w:pPr>
      <w:r w:rsidRPr="00037C6A">
        <w:rPr>
          <w:sz w:val="24"/>
          <w:szCs w:val="24"/>
        </w:rPr>
        <w:t>P3 –</w:t>
      </w:r>
      <w:r w:rsidRPr="00037C6A">
        <w:rPr>
          <w:color w:val="FF0000"/>
          <w:sz w:val="24"/>
          <w:szCs w:val="24"/>
        </w:rPr>
        <w:t xml:space="preserve"> </w:t>
      </w:r>
      <w:r>
        <w:rPr>
          <w:sz w:val="24"/>
          <w:szCs w:val="24"/>
        </w:rPr>
        <w:t>julho de 2016 a junho de 2017</w:t>
      </w:r>
    </w:p>
    <w:p w14:paraId="73D5E8F4" w14:textId="77777777" w:rsidR="002C4656" w:rsidRPr="00037C6A" w:rsidRDefault="002C4656" w:rsidP="002C4656">
      <w:pPr>
        <w:ind w:left="1080"/>
        <w:jc w:val="both"/>
        <w:rPr>
          <w:sz w:val="24"/>
          <w:szCs w:val="24"/>
        </w:rPr>
      </w:pPr>
      <w:r w:rsidRPr="00037C6A">
        <w:rPr>
          <w:sz w:val="24"/>
          <w:szCs w:val="24"/>
        </w:rPr>
        <w:t xml:space="preserve">P4 – </w:t>
      </w:r>
      <w:r>
        <w:rPr>
          <w:sz w:val="24"/>
          <w:szCs w:val="24"/>
        </w:rPr>
        <w:t>julho de 2017 a junho de 2018</w:t>
      </w:r>
    </w:p>
    <w:p w14:paraId="7056C67C" w14:textId="77777777" w:rsidR="002C4656" w:rsidRPr="00037C6A" w:rsidRDefault="002C4656" w:rsidP="002C4656">
      <w:pPr>
        <w:ind w:left="1080"/>
        <w:jc w:val="both"/>
        <w:rPr>
          <w:sz w:val="24"/>
          <w:szCs w:val="24"/>
        </w:rPr>
      </w:pPr>
      <w:r w:rsidRPr="00037C6A">
        <w:rPr>
          <w:sz w:val="24"/>
          <w:szCs w:val="24"/>
        </w:rPr>
        <w:t xml:space="preserve">P5 – </w:t>
      </w:r>
      <w:r>
        <w:rPr>
          <w:sz w:val="24"/>
          <w:szCs w:val="24"/>
        </w:rPr>
        <w:t>julho de 2018 a junho de 2019</w:t>
      </w:r>
    </w:p>
    <w:bookmarkEnd w:id="11"/>
    <w:p w14:paraId="44FFEA5D" w14:textId="77777777" w:rsidR="00BF7C50" w:rsidRPr="00FC31CA" w:rsidRDefault="00BF7C50" w:rsidP="00717CB0">
      <w:pPr>
        <w:rPr>
          <w:snapToGrid/>
        </w:rPr>
      </w:pPr>
    </w:p>
    <w:p w14:paraId="28CED67E" w14:textId="77777777" w:rsidR="00BF7C50" w:rsidRPr="00FC31CA" w:rsidRDefault="00BF7C50" w:rsidP="00717CB0"/>
    <w:p w14:paraId="2207580C" w14:textId="77777777"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14:paraId="0EC987A6" w14:textId="77777777" w:rsidR="00365E96" w:rsidRPr="00FC31CA" w:rsidRDefault="00365E96" w:rsidP="00E46F23">
      <w:pPr>
        <w:rPr>
          <w:szCs w:val="24"/>
        </w:rPr>
      </w:pPr>
    </w:p>
    <w:p w14:paraId="6465A320" w14:textId="77777777"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14:paraId="2A2FE8D4" w14:textId="77777777" w:rsidR="00F51DEA" w:rsidRPr="00FC31CA" w:rsidRDefault="00F51DEA" w:rsidP="00F51DEA">
      <w:pPr>
        <w:jc w:val="both"/>
        <w:rPr>
          <w:sz w:val="24"/>
        </w:rPr>
      </w:pPr>
    </w:p>
    <w:p w14:paraId="0B03DD91" w14:textId="77777777"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14:paraId="2E57C145" w14:textId="77777777" w:rsidR="00E46F23" w:rsidRPr="00FC31CA" w:rsidRDefault="00E46F23" w:rsidP="001A0ED6">
      <w:pPr>
        <w:tabs>
          <w:tab w:val="num" w:pos="709"/>
        </w:tabs>
        <w:jc w:val="both"/>
        <w:rPr>
          <w:sz w:val="24"/>
        </w:rPr>
      </w:pPr>
    </w:p>
    <w:p w14:paraId="779E3361"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14:paraId="0B25FCBD" w14:textId="77777777" w:rsidR="001A0ED6" w:rsidRPr="00FC31CA" w:rsidRDefault="001A0ED6" w:rsidP="001A0ED6">
      <w:pPr>
        <w:tabs>
          <w:tab w:val="num" w:pos="709"/>
        </w:tabs>
        <w:jc w:val="both"/>
        <w:rPr>
          <w:sz w:val="24"/>
        </w:rPr>
      </w:pPr>
    </w:p>
    <w:p w14:paraId="4B5D92BC" w14:textId="77777777"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14:paraId="5FD3195A" w14:textId="77777777" w:rsidR="001A0ED6" w:rsidRPr="00FC31CA" w:rsidRDefault="001A0ED6" w:rsidP="001A0ED6">
      <w:pPr>
        <w:tabs>
          <w:tab w:val="num" w:pos="709"/>
        </w:tabs>
        <w:jc w:val="both"/>
        <w:rPr>
          <w:sz w:val="24"/>
        </w:rPr>
      </w:pPr>
    </w:p>
    <w:p w14:paraId="4080707B"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14:paraId="1A67EFE9" w14:textId="77777777" w:rsidR="001A0ED6" w:rsidRPr="00FC31CA" w:rsidRDefault="001A0ED6" w:rsidP="003905FB">
      <w:pPr>
        <w:tabs>
          <w:tab w:val="left" w:pos="3000"/>
        </w:tabs>
        <w:jc w:val="both"/>
        <w:rPr>
          <w:sz w:val="24"/>
        </w:rPr>
      </w:pPr>
    </w:p>
    <w:p w14:paraId="206B6D3A" w14:textId="77777777"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14:paraId="544A0AA8" w14:textId="77777777" w:rsidR="00263CB1" w:rsidRPr="00FC31CA" w:rsidRDefault="00263CB1" w:rsidP="00263CB1">
      <w:pPr>
        <w:jc w:val="both"/>
        <w:rPr>
          <w:sz w:val="24"/>
        </w:rPr>
      </w:pPr>
    </w:p>
    <w:p w14:paraId="3787BEE6" w14:textId="77777777"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3"/>
      </w:r>
      <w:r w:rsidRPr="00FC31CA">
        <w:rPr>
          <w:sz w:val="24"/>
        </w:rPr>
        <w:t xml:space="preserve"> </w:t>
      </w:r>
      <w:r w:rsidRPr="00FC31CA">
        <w:rPr>
          <w:sz w:val="24"/>
        </w:rPr>
        <w:lastRenderedPageBreak/>
        <w:t>para terceiros</w:t>
      </w:r>
      <w:r w:rsidR="008001DF" w:rsidRPr="00FC31CA">
        <w:rPr>
          <w:sz w:val="24"/>
        </w:rPr>
        <w:t xml:space="preserve"> (</w:t>
      </w:r>
      <w:proofErr w:type="spellStart"/>
      <w:r w:rsidR="008001DF" w:rsidRPr="00FC31CA">
        <w:rPr>
          <w:b/>
          <w:sz w:val="24"/>
        </w:rPr>
        <w:t>tolling</w:t>
      </w:r>
      <w:proofErr w:type="spellEnd"/>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14:paraId="6DB35EA9" w14:textId="77777777" w:rsidR="00670F50" w:rsidRPr="00FC31CA" w:rsidRDefault="00670F50" w:rsidP="00670F50">
      <w:pPr>
        <w:jc w:val="both"/>
        <w:rPr>
          <w:sz w:val="24"/>
        </w:rPr>
      </w:pPr>
    </w:p>
    <w:p w14:paraId="154362D2" w14:textId="77777777"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14:paraId="5532DBA5" w14:textId="77777777" w:rsidR="005A1714" w:rsidRPr="00FC31CA" w:rsidRDefault="005A1714" w:rsidP="00C84BCC">
      <w:pPr>
        <w:jc w:val="both"/>
        <w:rPr>
          <w:sz w:val="24"/>
        </w:rPr>
      </w:pPr>
    </w:p>
    <w:p w14:paraId="1B211C1D" w14:textId="77777777"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w:t>
      </w:r>
      <w:proofErr w:type="spellStart"/>
      <w:r w:rsidR="00507D63" w:rsidRPr="00FC31CA">
        <w:rPr>
          <w:sz w:val="24"/>
        </w:rPr>
        <w:t>is</w:t>
      </w:r>
      <w:proofErr w:type="spellEnd"/>
      <w:r w:rsidR="00507D63" w:rsidRPr="00FC31CA">
        <w:rPr>
          <w:sz w:val="24"/>
        </w:rPr>
        <w:t xml:space="preserve">) venda(s) (preço, condições de pagamento, etc.) e a evolução do </w:t>
      </w:r>
      <w:proofErr w:type="spellStart"/>
      <w:r w:rsidR="00507D63" w:rsidRPr="00FC31CA">
        <w:rPr>
          <w:b/>
          <w:sz w:val="24"/>
        </w:rPr>
        <w:t>market</w:t>
      </w:r>
      <w:r w:rsidR="00507D63" w:rsidRPr="00FC31CA">
        <w:rPr>
          <w:i/>
          <w:sz w:val="24"/>
        </w:rPr>
        <w:t>-</w:t>
      </w:r>
      <w:r w:rsidR="00507D63" w:rsidRPr="00FC31CA">
        <w:rPr>
          <w:b/>
          <w:sz w:val="24"/>
        </w:rPr>
        <w:t>share</w:t>
      </w:r>
      <w:proofErr w:type="spellEnd"/>
      <w:r w:rsidR="00507D63" w:rsidRPr="00FC31CA">
        <w:rPr>
          <w:i/>
          <w:sz w:val="24"/>
        </w:rPr>
        <w:t xml:space="preserve"> </w:t>
      </w:r>
      <w:r w:rsidR="00507D63" w:rsidRPr="00FC31CA">
        <w:rPr>
          <w:sz w:val="24"/>
        </w:rPr>
        <w:t>da indústria doméstica neste mercado.</w:t>
      </w:r>
    </w:p>
    <w:p w14:paraId="60404FD6" w14:textId="77777777" w:rsidR="00FE24A8" w:rsidRPr="00FC31CA" w:rsidRDefault="00FE24A8" w:rsidP="00FE24A8">
      <w:pPr>
        <w:jc w:val="both"/>
        <w:rPr>
          <w:sz w:val="24"/>
        </w:rPr>
      </w:pPr>
    </w:p>
    <w:p w14:paraId="1E43B3A3" w14:textId="77777777"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14:paraId="264F4776" w14:textId="77777777" w:rsidR="00EC2581" w:rsidRPr="00FC31CA" w:rsidRDefault="00EC2581" w:rsidP="00EC2581">
      <w:pPr>
        <w:jc w:val="both"/>
        <w:rPr>
          <w:sz w:val="24"/>
        </w:rPr>
      </w:pPr>
    </w:p>
    <w:p w14:paraId="4A754C23" w14:textId="77777777" w:rsidR="00EC2581" w:rsidRPr="00FC31CA" w:rsidRDefault="00EC2581" w:rsidP="00EC2581">
      <w:pPr>
        <w:jc w:val="both"/>
        <w:rPr>
          <w:sz w:val="24"/>
        </w:rPr>
      </w:pPr>
    </w:p>
    <w:p w14:paraId="10F6C57E" w14:textId="77777777"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14:paraId="66032007" w14:textId="77777777" w:rsidR="003E7A00" w:rsidRPr="00FC31CA" w:rsidRDefault="003E7A00" w:rsidP="003E7A00">
      <w:pPr>
        <w:pStyle w:val="Recuodecorpodetexto"/>
        <w:ind w:left="0" w:firstLine="0"/>
        <w:rPr>
          <w:rFonts w:ascii="Times New Roman" w:hAnsi="Times New Roman"/>
          <w:bCs/>
          <w:sz w:val="24"/>
        </w:rPr>
      </w:pPr>
    </w:p>
    <w:p w14:paraId="20F0A1A8" w14:textId="77777777" w:rsidR="00CA4498" w:rsidRPr="00FC31CA" w:rsidRDefault="00CA4498" w:rsidP="003E7A00">
      <w:pPr>
        <w:tabs>
          <w:tab w:val="left" w:pos="709"/>
        </w:tabs>
        <w:jc w:val="both"/>
        <w:rPr>
          <w:sz w:val="24"/>
          <w:szCs w:val="24"/>
        </w:rPr>
      </w:pPr>
    </w:p>
    <w:p w14:paraId="4A768033" w14:textId="77777777"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14:paraId="3F20FA05" w14:textId="77777777" w:rsidR="002E27AC" w:rsidRPr="00FC31CA" w:rsidRDefault="002E27AC" w:rsidP="002E27AC">
      <w:pPr>
        <w:tabs>
          <w:tab w:val="left" w:pos="709"/>
        </w:tabs>
        <w:jc w:val="both"/>
        <w:rPr>
          <w:sz w:val="24"/>
          <w:szCs w:val="24"/>
        </w:rPr>
      </w:pPr>
    </w:p>
    <w:p w14:paraId="6F247552" w14:textId="77777777"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14:paraId="64B5AD05" w14:textId="77777777" w:rsidR="002E27AC" w:rsidRPr="00BF2767" w:rsidRDefault="002E27AC" w:rsidP="002E27AC">
      <w:pPr>
        <w:tabs>
          <w:tab w:val="num" w:pos="709"/>
        </w:tabs>
        <w:ind w:firstLine="4"/>
        <w:jc w:val="both"/>
        <w:rPr>
          <w:sz w:val="24"/>
          <w:szCs w:val="24"/>
        </w:rPr>
      </w:pPr>
    </w:p>
    <w:p w14:paraId="28BB77C1" w14:textId="77777777"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14:paraId="142ABE5B" w14:textId="77777777" w:rsidR="005E2C7D" w:rsidRPr="00902829" w:rsidRDefault="005E2C7D" w:rsidP="00CD5CA6">
      <w:pPr>
        <w:pStyle w:val="PargrafodaLista"/>
        <w:ind w:left="0"/>
        <w:rPr>
          <w:sz w:val="24"/>
          <w:szCs w:val="24"/>
        </w:rPr>
      </w:pPr>
    </w:p>
    <w:p w14:paraId="46D55D5C" w14:textId="77777777"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14:paraId="026B6406" w14:textId="77777777" w:rsidR="00B47040" w:rsidRPr="00BF2767" w:rsidRDefault="00B47040" w:rsidP="002B5A41">
      <w:pPr>
        <w:jc w:val="center"/>
        <w:rPr>
          <w:sz w:val="24"/>
          <w:szCs w:val="24"/>
        </w:rPr>
      </w:pPr>
    </w:p>
    <w:p w14:paraId="6CE8E63C" w14:textId="77777777" w:rsidR="00842AC5" w:rsidRPr="00BF2767" w:rsidRDefault="00842AC5" w:rsidP="002B5A41">
      <w:pPr>
        <w:jc w:val="center"/>
        <w:rPr>
          <w:sz w:val="24"/>
          <w:szCs w:val="24"/>
        </w:rPr>
      </w:pPr>
    </w:p>
    <w:p w14:paraId="3DD58482" w14:textId="77777777" w:rsidR="002E27AC" w:rsidRPr="002C4656" w:rsidRDefault="002E27AC" w:rsidP="00F76F7B">
      <w:pPr>
        <w:numPr>
          <w:ilvl w:val="3"/>
          <w:numId w:val="13"/>
        </w:numPr>
        <w:tabs>
          <w:tab w:val="left" w:pos="709"/>
        </w:tabs>
        <w:ind w:left="0" w:firstLine="0"/>
        <w:jc w:val="both"/>
        <w:rPr>
          <w:b/>
          <w:bCs/>
          <w:sz w:val="24"/>
          <w:szCs w:val="24"/>
        </w:rPr>
      </w:pPr>
      <w:r w:rsidRPr="002C4656">
        <w:rPr>
          <w:b/>
          <w:bCs/>
          <w:sz w:val="24"/>
          <w:szCs w:val="24"/>
        </w:rPr>
        <w:t xml:space="preserve">Processo Produtivo </w:t>
      </w:r>
    </w:p>
    <w:p w14:paraId="4349519C" w14:textId="77777777" w:rsidR="002E27AC" w:rsidRPr="00FC31CA" w:rsidRDefault="002E27AC" w:rsidP="002E27AC">
      <w:pPr>
        <w:widowControl/>
        <w:jc w:val="both"/>
        <w:rPr>
          <w:caps/>
          <w:sz w:val="24"/>
          <w:szCs w:val="24"/>
        </w:rPr>
      </w:pPr>
    </w:p>
    <w:p w14:paraId="6ECC941A" w14:textId="77777777"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proofErr w:type="spellStart"/>
      <w:r w:rsidRPr="00FC31CA">
        <w:rPr>
          <w:sz w:val="24"/>
          <w:szCs w:val="24"/>
        </w:rPr>
        <w:t>is</w:t>
      </w:r>
      <w:proofErr w:type="spellEnd"/>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w:t>
      </w:r>
      <w:r w:rsidRPr="00FC31CA">
        <w:rPr>
          <w:sz w:val="24"/>
          <w:szCs w:val="24"/>
        </w:rPr>
        <w:lastRenderedPageBreak/>
        <w:t xml:space="preserve">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14:paraId="395A9FC2" w14:textId="77777777" w:rsidR="00035FD4" w:rsidRPr="00FC31CA" w:rsidRDefault="00035FD4" w:rsidP="00035FD4">
      <w:pPr>
        <w:ind w:firstLine="4"/>
        <w:jc w:val="both"/>
        <w:rPr>
          <w:sz w:val="24"/>
          <w:szCs w:val="24"/>
        </w:rPr>
      </w:pPr>
    </w:p>
    <w:p w14:paraId="64AFA81F" w14:textId="77777777"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14:paraId="41D19483" w14:textId="77777777" w:rsidR="00532274" w:rsidRPr="00FC31CA" w:rsidRDefault="00532274" w:rsidP="007723F9">
      <w:pPr>
        <w:jc w:val="both"/>
        <w:rPr>
          <w:sz w:val="24"/>
          <w:szCs w:val="24"/>
        </w:rPr>
      </w:pPr>
    </w:p>
    <w:p w14:paraId="203B4AF8"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14:paraId="1DB7DCB8" w14:textId="77777777" w:rsidR="00035FD4" w:rsidRPr="00FC31CA" w:rsidRDefault="00035FD4" w:rsidP="00035FD4">
      <w:pPr>
        <w:ind w:firstLine="4"/>
        <w:jc w:val="both"/>
        <w:rPr>
          <w:sz w:val="24"/>
          <w:szCs w:val="24"/>
        </w:rPr>
      </w:pPr>
    </w:p>
    <w:p w14:paraId="319B4368"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14:paraId="2C75A7FA" w14:textId="77777777" w:rsidR="002E27AC" w:rsidRPr="00FC31CA" w:rsidRDefault="002E27AC" w:rsidP="00DA53C3">
      <w:pPr>
        <w:jc w:val="both"/>
        <w:rPr>
          <w:sz w:val="24"/>
          <w:szCs w:val="24"/>
        </w:rPr>
      </w:pPr>
    </w:p>
    <w:p w14:paraId="38B9E854"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14:paraId="4F12B56F" w14:textId="77777777" w:rsidR="00DA53C3" w:rsidRPr="00FC31CA" w:rsidRDefault="00DA53C3" w:rsidP="003B5880">
      <w:pPr>
        <w:jc w:val="both"/>
        <w:rPr>
          <w:sz w:val="24"/>
          <w:szCs w:val="24"/>
        </w:rPr>
      </w:pPr>
    </w:p>
    <w:p w14:paraId="1BC731C7" w14:textId="77777777"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14:paraId="43CD5996" w14:textId="77777777" w:rsidR="00DA53C3" w:rsidRPr="00FC31CA" w:rsidRDefault="00DA53C3" w:rsidP="00DA53C3">
      <w:pPr>
        <w:jc w:val="both"/>
        <w:rPr>
          <w:sz w:val="24"/>
          <w:szCs w:val="24"/>
        </w:rPr>
      </w:pPr>
    </w:p>
    <w:p w14:paraId="37F2B578" w14:textId="77777777" w:rsidR="00842AC5" w:rsidRPr="00FC31CA" w:rsidRDefault="00842AC5" w:rsidP="00DA53C3">
      <w:pPr>
        <w:jc w:val="both"/>
        <w:rPr>
          <w:sz w:val="24"/>
          <w:szCs w:val="24"/>
        </w:rPr>
      </w:pPr>
    </w:p>
    <w:p w14:paraId="75289E99" w14:textId="77777777" w:rsidR="00B61F90" w:rsidRPr="002C4656" w:rsidRDefault="002B5A41" w:rsidP="00F76F7B">
      <w:pPr>
        <w:numPr>
          <w:ilvl w:val="3"/>
          <w:numId w:val="13"/>
        </w:numPr>
        <w:tabs>
          <w:tab w:val="left" w:pos="709"/>
        </w:tabs>
        <w:ind w:left="0" w:firstLine="0"/>
        <w:jc w:val="both"/>
        <w:rPr>
          <w:b/>
          <w:bCs/>
          <w:sz w:val="24"/>
          <w:szCs w:val="24"/>
        </w:rPr>
      </w:pPr>
      <w:r w:rsidRPr="002C4656">
        <w:rPr>
          <w:b/>
          <w:bCs/>
          <w:sz w:val="24"/>
          <w:szCs w:val="24"/>
        </w:rPr>
        <w:t>O</w:t>
      </w:r>
      <w:r w:rsidR="00257512" w:rsidRPr="002C4656">
        <w:rPr>
          <w:b/>
          <w:bCs/>
          <w:sz w:val="24"/>
          <w:szCs w:val="24"/>
        </w:rPr>
        <w:t>utras informações</w:t>
      </w:r>
    </w:p>
    <w:p w14:paraId="325943E7" w14:textId="77777777" w:rsidR="00B61F90" w:rsidRPr="00674F22" w:rsidRDefault="00B61F90" w:rsidP="00B61F90">
      <w:pPr>
        <w:tabs>
          <w:tab w:val="left" w:pos="709"/>
        </w:tabs>
        <w:jc w:val="both"/>
        <w:rPr>
          <w:sz w:val="24"/>
          <w:szCs w:val="24"/>
        </w:rPr>
      </w:pPr>
    </w:p>
    <w:p w14:paraId="258EB32F" w14:textId="77777777" w:rsidR="00430B01" w:rsidRPr="00674F22" w:rsidRDefault="00430B01" w:rsidP="00F76F7B">
      <w:pPr>
        <w:numPr>
          <w:ilvl w:val="1"/>
          <w:numId w:val="16"/>
        </w:numPr>
        <w:tabs>
          <w:tab w:val="clear" w:pos="705"/>
        </w:tabs>
        <w:jc w:val="both"/>
        <w:rPr>
          <w:caps/>
          <w:sz w:val="24"/>
          <w:szCs w:val="24"/>
        </w:rPr>
      </w:pPr>
      <w:r w:rsidRPr="00674F22">
        <w:rPr>
          <w:sz w:val="24"/>
          <w:szCs w:val="24"/>
        </w:rPr>
        <w:t xml:space="preserve">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w:t>
      </w:r>
      <w:proofErr w:type="spellStart"/>
      <w:r w:rsidRPr="00674F22">
        <w:rPr>
          <w:sz w:val="24"/>
          <w:szCs w:val="24"/>
        </w:rPr>
        <w:t>substitutibilidade</w:t>
      </w:r>
      <w:proofErr w:type="spellEnd"/>
      <w:r w:rsidRPr="00674F22">
        <w:rPr>
          <w:sz w:val="24"/>
          <w:szCs w:val="24"/>
        </w:rPr>
        <w:t xml:space="preserve"> e canais de distribuição. Informar outras diferenças identificadas.</w:t>
      </w:r>
    </w:p>
    <w:p w14:paraId="6E7CE9BD" w14:textId="77777777" w:rsidR="00430B01" w:rsidRPr="00674F22" w:rsidRDefault="00430B01" w:rsidP="00430B01">
      <w:pPr>
        <w:jc w:val="both"/>
        <w:rPr>
          <w:caps/>
          <w:sz w:val="24"/>
          <w:szCs w:val="24"/>
        </w:rPr>
      </w:pPr>
    </w:p>
    <w:p w14:paraId="491FE56E" w14:textId="77777777" w:rsidR="00B61F90" w:rsidRPr="00674F22" w:rsidRDefault="00430B01" w:rsidP="00430B01">
      <w:pPr>
        <w:numPr>
          <w:ilvl w:val="1"/>
          <w:numId w:val="16"/>
        </w:numPr>
        <w:tabs>
          <w:tab w:val="clear" w:pos="705"/>
        </w:tabs>
        <w:jc w:val="both"/>
        <w:rPr>
          <w:caps/>
          <w:sz w:val="24"/>
          <w:szCs w:val="24"/>
        </w:rPr>
      </w:pPr>
      <w:r w:rsidRPr="00674F22">
        <w:rPr>
          <w:sz w:val="24"/>
          <w:szCs w:val="24"/>
        </w:rPr>
        <w:lastRenderedPageBreak/>
        <w:t>Caso sejam identificadas diferenças entre os dois produtos, esclarecer as razões que levam a crer que tais diferenças não afetam a similaridade.</w:t>
      </w:r>
    </w:p>
    <w:p w14:paraId="67B18AD8" w14:textId="77777777" w:rsidR="00B61F90" w:rsidRPr="00674F22" w:rsidRDefault="00B61F90" w:rsidP="00B61F90">
      <w:pPr>
        <w:jc w:val="both"/>
        <w:rPr>
          <w:caps/>
          <w:sz w:val="24"/>
          <w:szCs w:val="24"/>
        </w:rPr>
      </w:pPr>
    </w:p>
    <w:p w14:paraId="2128712A" w14:textId="77777777"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14:paraId="278A12EE" w14:textId="77777777" w:rsidR="0048086A" w:rsidRPr="00674F22" w:rsidRDefault="0048086A" w:rsidP="0048086A">
      <w:pPr>
        <w:pStyle w:val="PargrafodaLista"/>
        <w:rPr>
          <w:sz w:val="24"/>
          <w:szCs w:val="24"/>
        </w:rPr>
      </w:pPr>
    </w:p>
    <w:p w14:paraId="7704F08D" w14:textId="77777777"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14:paraId="138D44FD" w14:textId="77777777" w:rsidR="00BD34E1" w:rsidRPr="00674F22" w:rsidRDefault="00BD34E1" w:rsidP="00BD34E1">
      <w:pPr>
        <w:pStyle w:val="PargrafodaLista"/>
        <w:rPr>
          <w:sz w:val="24"/>
          <w:szCs w:val="24"/>
        </w:rPr>
      </w:pPr>
    </w:p>
    <w:p w14:paraId="2D9C69D0" w14:textId="77777777"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14:paraId="64942A79" w14:textId="77777777" w:rsidR="00A03360" w:rsidRPr="00674F22" w:rsidRDefault="00A03360" w:rsidP="00E333D1">
      <w:pPr>
        <w:pStyle w:val="PargrafodaLista"/>
        <w:rPr>
          <w:sz w:val="24"/>
          <w:szCs w:val="24"/>
        </w:rPr>
      </w:pPr>
    </w:p>
    <w:p w14:paraId="232E62F6" w14:textId="77777777"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674F22">
        <w:rPr>
          <w:sz w:val="24"/>
          <w:szCs w:val="24"/>
        </w:rPr>
        <w:t>fornecimento de lista exaustiva de tais normas ou regulamentos técnicos, tal circunstância deverá ser devidamente justificada.</w:t>
      </w:r>
    </w:p>
    <w:p w14:paraId="45974CA3" w14:textId="77777777" w:rsidR="00E333D1" w:rsidRPr="00674F22" w:rsidRDefault="00E333D1" w:rsidP="00E333D1">
      <w:pPr>
        <w:pStyle w:val="PargrafodaLista"/>
        <w:rPr>
          <w:sz w:val="24"/>
          <w:szCs w:val="24"/>
        </w:rPr>
      </w:pPr>
    </w:p>
    <w:p w14:paraId="5863D7D0" w14:textId="77777777" w:rsidR="00E333D1" w:rsidRPr="00674F22" w:rsidRDefault="00E333D1" w:rsidP="00F76F7B">
      <w:pPr>
        <w:numPr>
          <w:ilvl w:val="1"/>
          <w:numId w:val="16"/>
        </w:numPr>
        <w:tabs>
          <w:tab w:val="clear" w:pos="705"/>
        </w:tabs>
        <w:jc w:val="both"/>
        <w:rPr>
          <w:sz w:val="24"/>
          <w:szCs w:val="24"/>
        </w:rPr>
      </w:pPr>
      <w:r w:rsidRPr="00674F22">
        <w:rPr>
          <w:sz w:val="24"/>
          <w:szCs w:val="24"/>
        </w:rPr>
        <w:lastRenderedPageBreak/>
        <w:t>Informar as formas de concorrência predominantes neste mercado (preço, diferenciação do produto, assistência técnica, rede de distribuição, propaganda, etc.).</w:t>
      </w:r>
    </w:p>
    <w:p w14:paraId="095B3529" w14:textId="77777777" w:rsidR="00E333D1" w:rsidRPr="00674F22" w:rsidRDefault="00E333D1" w:rsidP="00E333D1">
      <w:pPr>
        <w:pStyle w:val="PargrafodaLista"/>
        <w:rPr>
          <w:sz w:val="24"/>
          <w:szCs w:val="24"/>
        </w:rPr>
      </w:pPr>
    </w:p>
    <w:p w14:paraId="0B131D45" w14:textId="77777777"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14:paraId="77569C75" w14:textId="77777777" w:rsidR="002B5A41" w:rsidRPr="00674F22" w:rsidRDefault="002B5A41" w:rsidP="002609BE">
      <w:pPr>
        <w:jc w:val="both"/>
        <w:rPr>
          <w:sz w:val="24"/>
          <w:szCs w:val="24"/>
        </w:rPr>
      </w:pPr>
    </w:p>
    <w:p w14:paraId="50BD1DC7" w14:textId="77777777" w:rsidR="001756BD" w:rsidRPr="00674F22" w:rsidRDefault="001756BD" w:rsidP="00B61F90">
      <w:pPr>
        <w:jc w:val="both"/>
        <w:rPr>
          <w:sz w:val="24"/>
          <w:szCs w:val="24"/>
        </w:rPr>
      </w:pPr>
      <w:r w:rsidRPr="00674F22">
        <w:br w:type="page"/>
      </w:r>
    </w:p>
    <w:p w14:paraId="022C3D14" w14:textId="77777777"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14:paraId="762FDD50" w14:textId="77777777" w:rsidR="001756BD" w:rsidRPr="00337C3B" w:rsidRDefault="001756BD">
      <w:pPr>
        <w:jc w:val="both"/>
        <w:rPr>
          <w:sz w:val="24"/>
        </w:rPr>
      </w:pPr>
    </w:p>
    <w:p w14:paraId="254A36FC" w14:textId="77777777" w:rsidR="00B25C37" w:rsidRPr="00337C3B" w:rsidRDefault="00B25C37">
      <w:pPr>
        <w:jc w:val="both"/>
        <w:rPr>
          <w:sz w:val="24"/>
        </w:rPr>
      </w:pPr>
    </w:p>
    <w:p w14:paraId="2B2C21C3" w14:textId="77777777" w:rsidR="00367671" w:rsidRPr="002C4656" w:rsidRDefault="00DD1D10" w:rsidP="00367671">
      <w:pPr>
        <w:pStyle w:val="Ttulo6"/>
        <w:rPr>
          <w:bCs w:val="0"/>
        </w:rPr>
      </w:pPr>
      <w:r w:rsidRPr="002C4656">
        <w:rPr>
          <w:bCs w:val="0"/>
        </w:rPr>
        <w:t>1</w:t>
      </w:r>
      <w:r w:rsidR="00367671" w:rsidRPr="002C4656">
        <w:rPr>
          <w:bCs w:val="0"/>
        </w:rPr>
        <w:t>.</w:t>
      </w:r>
      <w:r w:rsidR="00367671" w:rsidRPr="002C4656">
        <w:rPr>
          <w:bCs w:val="0"/>
        </w:rPr>
        <w:tab/>
        <w:t>Quantidade e Valor</w:t>
      </w:r>
      <w:r w:rsidR="009F7C7F" w:rsidRPr="002C4656">
        <w:rPr>
          <w:bCs w:val="0"/>
        </w:rPr>
        <w:t xml:space="preserve"> </w:t>
      </w:r>
      <w:r w:rsidR="00367671" w:rsidRPr="002C4656">
        <w:rPr>
          <w:bCs w:val="0"/>
        </w:rPr>
        <w:t>das Vendas</w:t>
      </w:r>
    </w:p>
    <w:p w14:paraId="571802DD" w14:textId="77777777" w:rsidR="00394266" w:rsidRPr="00337C3B" w:rsidRDefault="00394266" w:rsidP="00367671">
      <w:pPr>
        <w:jc w:val="both"/>
        <w:rPr>
          <w:sz w:val="24"/>
        </w:rPr>
      </w:pPr>
    </w:p>
    <w:p w14:paraId="4F32CDFF" w14:textId="77777777"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14:paraId="6B15972F" w14:textId="77777777" w:rsidR="00ED34F9" w:rsidRPr="00337C3B" w:rsidRDefault="00ED34F9" w:rsidP="005A77DA">
      <w:pPr>
        <w:ind w:left="709" w:hanging="709"/>
        <w:jc w:val="both"/>
        <w:rPr>
          <w:sz w:val="24"/>
        </w:rPr>
      </w:pPr>
    </w:p>
    <w:p w14:paraId="3655E754" w14:textId="77777777"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14:paraId="189841BB" w14:textId="77777777" w:rsidR="00E53167" w:rsidRPr="00337C3B" w:rsidRDefault="00E53167" w:rsidP="00E53167">
      <w:pPr>
        <w:jc w:val="both"/>
        <w:rPr>
          <w:sz w:val="24"/>
        </w:rPr>
      </w:pPr>
    </w:p>
    <w:p w14:paraId="241E6FF6" w14:textId="77777777"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14:paraId="3EB9FFB7" w14:textId="77777777" w:rsidR="00367671" w:rsidRPr="00337C3B" w:rsidRDefault="00367671" w:rsidP="00367671">
      <w:pPr>
        <w:jc w:val="both"/>
        <w:rPr>
          <w:sz w:val="24"/>
        </w:rPr>
      </w:pPr>
    </w:p>
    <w:p w14:paraId="0093F709" w14:textId="77777777" w:rsidR="005A77DA" w:rsidRPr="00337C3B" w:rsidRDefault="005A77DA" w:rsidP="00367671">
      <w:pPr>
        <w:jc w:val="both"/>
        <w:rPr>
          <w:sz w:val="24"/>
        </w:rPr>
      </w:pPr>
    </w:p>
    <w:p w14:paraId="4778C8CB" w14:textId="77777777" w:rsidR="00367671" w:rsidRPr="002C4656" w:rsidRDefault="00BF1EB5" w:rsidP="00367671">
      <w:pPr>
        <w:pStyle w:val="Ttulo6"/>
        <w:rPr>
          <w:bCs w:val="0"/>
        </w:rPr>
      </w:pPr>
      <w:r w:rsidRPr="002C4656">
        <w:rPr>
          <w:bCs w:val="0"/>
        </w:rPr>
        <w:t>2</w:t>
      </w:r>
      <w:r w:rsidR="00367671" w:rsidRPr="002C4656">
        <w:rPr>
          <w:bCs w:val="0"/>
        </w:rPr>
        <w:t>.</w:t>
      </w:r>
      <w:r w:rsidR="00367671" w:rsidRPr="002C4656">
        <w:rPr>
          <w:bCs w:val="0"/>
        </w:rPr>
        <w:tab/>
      </w:r>
      <w:r w:rsidR="0061755F" w:rsidRPr="002C4656">
        <w:rPr>
          <w:bCs w:val="0"/>
        </w:rPr>
        <w:t>Capacidade Instalada</w:t>
      </w:r>
      <w:r w:rsidRPr="002C4656">
        <w:rPr>
          <w:bCs w:val="0"/>
        </w:rPr>
        <w:t xml:space="preserve"> e </w:t>
      </w:r>
      <w:r w:rsidR="0061755F" w:rsidRPr="002C4656">
        <w:rPr>
          <w:bCs w:val="0"/>
        </w:rPr>
        <w:t xml:space="preserve">Produção </w:t>
      </w:r>
    </w:p>
    <w:p w14:paraId="7FBBFA3F" w14:textId="77777777" w:rsidR="00367671" w:rsidRPr="00337C3B" w:rsidRDefault="00367671" w:rsidP="00367671">
      <w:pPr>
        <w:jc w:val="both"/>
        <w:rPr>
          <w:sz w:val="24"/>
        </w:rPr>
      </w:pPr>
    </w:p>
    <w:p w14:paraId="697C3AC5" w14:textId="77777777" w:rsidR="00367671" w:rsidRPr="00337C3B"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w:t>
      </w:r>
      <w:proofErr w:type="spellStart"/>
      <w:r w:rsidR="00547855" w:rsidRPr="00337C3B">
        <w:rPr>
          <w:sz w:val="24"/>
        </w:rPr>
        <w:t>fornecer</w:t>
      </w:r>
      <w:proofErr w:type="spellEnd"/>
      <w:r w:rsidR="00547855" w:rsidRPr="00337C3B">
        <w:rPr>
          <w:sz w:val="24"/>
        </w:rPr>
        <w:t xml:space="preserve">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14:paraId="5DE78962" w14:textId="77777777" w:rsidR="00547855" w:rsidRPr="00337C3B" w:rsidRDefault="00547855" w:rsidP="005A77DA">
      <w:pPr>
        <w:tabs>
          <w:tab w:val="num" w:pos="0"/>
        </w:tabs>
        <w:jc w:val="both"/>
        <w:rPr>
          <w:sz w:val="24"/>
        </w:rPr>
      </w:pPr>
    </w:p>
    <w:p w14:paraId="168E4B12" w14:textId="77777777"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14:paraId="6BE2BC8A" w14:textId="77777777" w:rsidR="00EE536C" w:rsidRPr="00337C3B" w:rsidRDefault="00EE536C" w:rsidP="00EE536C">
      <w:pPr>
        <w:jc w:val="both"/>
        <w:rPr>
          <w:sz w:val="24"/>
        </w:rPr>
      </w:pPr>
    </w:p>
    <w:p w14:paraId="7467F384" w14:textId="77777777" w:rsidR="00EC0796" w:rsidRPr="00337C3B" w:rsidRDefault="00EE536C" w:rsidP="00F76F7B">
      <w:pPr>
        <w:numPr>
          <w:ilvl w:val="1"/>
          <w:numId w:val="18"/>
        </w:numPr>
        <w:tabs>
          <w:tab w:val="clear" w:pos="705"/>
          <w:tab w:val="num" w:pos="0"/>
        </w:tabs>
        <w:jc w:val="both"/>
        <w:rPr>
          <w:strike/>
          <w:sz w:val="24"/>
          <w:szCs w:val="24"/>
        </w:rPr>
      </w:pPr>
      <w:r w:rsidRPr="00337C3B">
        <w:rPr>
          <w:sz w:val="24"/>
        </w:rPr>
        <w:lastRenderedPageBreak/>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14:paraId="52F5F2AF" w14:textId="77777777" w:rsidR="00B31D8E" w:rsidRPr="00337C3B" w:rsidRDefault="00B31D8E" w:rsidP="005A77DA">
      <w:pPr>
        <w:tabs>
          <w:tab w:val="num" w:pos="0"/>
        </w:tabs>
        <w:jc w:val="both"/>
        <w:rPr>
          <w:sz w:val="24"/>
        </w:rPr>
      </w:pPr>
    </w:p>
    <w:p w14:paraId="406BF46C" w14:textId="77777777"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14:paraId="088CACB4" w14:textId="77777777" w:rsidR="00460823" w:rsidRPr="00337C3B" w:rsidRDefault="00460823" w:rsidP="005A77DA">
      <w:pPr>
        <w:tabs>
          <w:tab w:val="num" w:pos="0"/>
        </w:tabs>
        <w:jc w:val="both"/>
        <w:rPr>
          <w:sz w:val="24"/>
        </w:rPr>
      </w:pPr>
    </w:p>
    <w:p w14:paraId="17CA2439" w14:textId="77777777"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14:paraId="40DC6657" w14:textId="77777777" w:rsidR="00547855" w:rsidRPr="00337C3B" w:rsidRDefault="00547855" w:rsidP="00367671">
      <w:pPr>
        <w:jc w:val="both"/>
        <w:rPr>
          <w:sz w:val="24"/>
        </w:rPr>
      </w:pPr>
    </w:p>
    <w:p w14:paraId="624EE3F5" w14:textId="77777777" w:rsidR="005A77DA" w:rsidRPr="00337C3B" w:rsidRDefault="005A77DA" w:rsidP="00367671">
      <w:pPr>
        <w:jc w:val="both"/>
        <w:rPr>
          <w:sz w:val="24"/>
        </w:rPr>
      </w:pPr>
    </w:p>
    <w:p w14:paraId="078C0B5E" w14:textId="77777777" w:rsidR="00460823" w:rsidRPr="002C4656" w:rsidRDefault="00460823" w:rsidP="005A77DA">
      <w:pPr>
        <w:pStyle w:val="Ttulo6"/>
        <w:rPr>
          <w:bCs w:val="0"/>
        </w:rPr>
      </w:pPr>
      <w:r w:rsidRPr="002C4656">
        <w:rPr>
          <w:bCs w:val="0"/>
        </w:rPr>
        <w:t>3.</w:t>
      </w:r>
      <w:r w:rsidRPr="002C4656">
        <w:rPr>
          <w:bCs w:val="0"/>
        </w:rPr>
        <w:tab/>
        <w:t xml:space="preserve">Estoques </w:t>
      </w:r>
    </w:p>
    <w:p w14:paraId="229CD510" w14:textId="77777777" w:rsidR="00460823" w:rsidRPr="00745183" w:rsidRDefault="00460823" w:rsidP="00367671">
      <w:pPr>
        <w:jc w:val="both"/>
        <w:rPr>
          <w:sz w:val="24"/>
        </w:rPr>
      </w:pPr>
    </w:p>
    <w:p w14:paraId="75A69E53" w14:textId="77777777"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14:paraId="1414DC5A" w14:textId="77777777" w:rsidR="00537BE5" w:rsidRPr="00745183" w:rsidRDefault="00537BE5" w:rsidP="00367671">
      <w:pPr>
        <w:jc w:val="both"/>
        <w:rPr>
          <w:sz w:val="24"/>
        </w:rPr>
      </w:pPr>
    </w:p>
    <w:p w14:paraId="7F562875" w14:textId="77777777"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275B0073" w14:textId="77777777" w:rsidR="00537BE5" w:rsidRPr="00745183" w:rsidRDefault="00537BE5" w:rsidP="00367671">
      <w:pPr>
        <w:jc w:val="both"/>
        <w:rPr>
          <w:sz w:val="24"/>
          <w:szCs w:val="24"/>
        </w:rPr>
      </w:pPr>
    </w:p>
    <w:p w14:paraId="692CFDA3" w14:textId="77777777"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14:paraId="7E0B4973" w14:textId="77777777" w:rsidR="006714A8" w:rsidRPr="00745183" w:rsidRDefault="006714A8" w:rsidP="006714A8">
      <w:pPr>
        <w:pStyle w:val="PargrafodaLista"/>
        <w:rPr>
          <w:sz w:val="24"/>
          <w:szCs w:val="24"/>
        </w:rPr>
      </w:pPr>
    </w:p>
    <w:p w14:paraId="120DCEEB" w14:textId="77777777"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14:paraId="36C7D6E0" w14:textId="77777777" w:rsidR="00537BE5" w:rsidRPr="00745183" w:rsidRDefault="00537BE5" w:rsidP="00367671">
      <w:pPr>
        <w:jc w:val="both"/>
        <w:rPr>
          <w:sz w:val="24"/>
          <w:szCs w:val="24"/>
        </w:rPr>
      </w:pPr>
    </w:p>
    <w:p w14:paraId="2B8B307C" w14:textId="77777777" w:rsidR="00367671" w:rsidRPr="00F32D9E" w:rsidRDefault="00367671" w:rsidP="00367671">
      <w:pPr>
        <w:jc w:val="both"/>
        <w:rPr>
          <w:sz w:val="24"/>
          <w:highlight w:val="yellow"/>
        </w:rPr>
      </w:pPr>
    </w:p>
    <w:p w14:paraId="15CFC81C" w14:textId="77777777" w:rsidR="009748BB" w:rsidRPr="002C4656" w:rsidRDefault="00460823" w:rsidP="00A904F6">
      <w:pPr>
        <w:pStyle w:val="Ttulo6"/>
        <w:rPr>
          <w:bCs w:val="0"/>
        </w:rPr>
      </w:pPr>
      <w:r w:rsidRPr="002C4656">
        <w:rPr>
          <w:bCs w:val="0"/>
        </w:rPr>
        <w:lastRenderedPageBreak/>
        <w:t>4.</w:t>
      </w:r>
      <w:r w:rsidRPr="002C4656">
        <w:rPr>
          <w:bCs w:val="0"/>
        </w:rPr>
        <w:tab/>
      </w:r>
      <w:r w:rsidR="009748BB" w:rsidRPr="002C4656">
        <w:rPr>
          <w:bCs w:val="0"/>
        </w:rPr>
        <w:t>Demonstrações de Resultado</w:t>
      </w:r>
    </w:p>
    <w:p w14:paraId="5F3CA373" w14:textId="77777777" w:rsidR="009748BB" w:rsidRPr="00D93A6E" w:rsidRDefault="009748BB" w:rsidP="00367671">
      <w:pPr>
        <w:jc w:val="both"/>
        <w:rPr>
          <w:sz w:val="24"/>
        </w:rPr>
      </w:pPr>
    </w:p>
    <w:p w14:paraId="34576558" w14:textId="77777777"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14:paraId="17D7B065" w14:textId="77777777" w:rsidR="00C92AD3" w:rsidRPr="00D93A6E" w:rsidRDefault="00C92AD3" w:rsidP="00C92AD3">
      <w:pPr>
        <w:jc w:val="both"/>
        <w:rPr>
          <w:sz w:val="24"/>
        </w:rPr>
      </w:pPr>
    </w:p>
    <w:p w14:paraId="4896DAD9" w14:textId="77777777"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14:paraId="5E568D99" w14:textId="77777777" w:rsidR="008B0B23" w:rsidRPr="00D93A6E" w:rsidRDefault="008B0B23" w:rsidP="008B0B23">
      <w:pPr>
        <w:jc w:val="both"/>
        <w:rPr>
          <w:sz w:val="24"/>
        </w:rPr>
      </w:pPr>
    </w:p>
    <w:p w14:paraId="39830D76" w14:textId="77777777"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14:paraId="73A82A67" w14:textId="77777777" w:rsidR="00127C0E" w:rsidRPr="00D93A6E" w:rsidRDefault="00127C0E" w:rsidP="00127C0E">
      <w:pPr>
        <w:pStyle w:val="PargrafodaLista"/>
        <w:rPr>
          <w:sz w:val="24"/>
        </w:rPr>
      </w:pPr>
    </w:p>
    <w:p w14:paraId="156F96A6" w14:textId="77777777"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14:paraId="74F32110" w14:textId="77777777" w:rsidR="00A607BF" w:rsidRPr="00D93A6E" w:rsidRDefault="00A607BF" w:rsidP="00367671">
      <w:pPr>
        <w:jc w:val="both"/>
        <w:rPr>
          <w:sz w:val="24"/>
        </w:rPr>
      </w:pPr>
    </w:p>
    <w:p w14:paraId="2E485CF2" w14:textId="77777777" w:rsidR="00B25C37" w:rsidRPr="00D93A6E" w:rsidRDefault="00B25C37" w:rsidP="00367671">
      <w:pPr>
        <w:jc w:val="both"/>
        <w:rPr>
          <w:sz w:val="24"/>
        </w:rPr>
      </w:pPr>
    </w:p>
    <w:p w14:paraId="29228CC0" w14:textId="77777777"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14:paraId="2D7E7D9D" w14:textId="77777777" w:rsidR="00367671" w:rsidRPr="00F7375B" w:rsidRDefault="00367671" w:rsidP="00367671">
      <w:pPr>
        <w:ind w:right="-113"/>
        <w:rPr>
          <w:sz w:val="24"/>
        </w:rPr>
      </w:pPr>
    </w:p>
    <w:p w14:paraId="68A5BE09" w14:textId="77777777"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14:paraId="39783C7B" w14:textId="77777777" w:rsidR="005A71BE" w:rsidRPr="00F7375B" w:rsidRDefault="005A71BE" w:rsidP="005A71BE">
      <w:pPr>
        <w:jc w:val="both"/>
        <w:rPr>
          <w:sz w:val="24"/>
        </w:rPr>
      </w:pPr>
    </w:p>
    <w:p w14:paraId="54B51306" w14:textId="77777777"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 xml:space="preserve">no último dia de cada </w:t>
      </w:r>
      <w:r w:rsidRPr="00F7375B">
        <w:rPr>
          <w:sz w:val="24"/>
        </w:rPr>
        <w:lastRenderedPageBreak/>
        <w:t>período</w:t>
      </w:r>
      <w:r w:rsidR="008A71ED" w:rsidRPr="00F7375B">
        <w:rPr>
          <w:sz w:val="24"/>
        </w:rPr>
        <w:t>.</w:t>
      </w:r>
    </w:p>
    <w:p w14:paraId="41A7ACF0" w14:textId="77777777" w:rsidR="005A71BE" w:rsidRPr="00F7375B" w:rsidRDefault="005A71BE" w:rsidP="005A71BE">
      <w:pPr>
        <w:jc w:val="both"/>
        <w:rPr>
          <w:sz w:val="24"/>
        </w:rPr>
      </w:pPr>
    </w:p>
    <w:p w14:paraId="58A25245" w14:textId="77777777"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14:paraId="663B0E29" w14:textId="77777777" w:rsidR="00A904F6" w:rsidRPr="00F7375B" w:rsidRDefault="00A904F6" w:rsidP="00367671">
      <w:pPr>
        <w:ind w:right="-113"/>
        <w:jc w:val="both"/>
        <w:rPr>
          <w:sz w:val="24"/>
        </w:rPr>
      </w:pPr>
    </w:p>
    <w:p w14:paraId="029B26B8" w14:textId="77777777" w:rsidR="00B25C37" w:rsidRPr="00F7375B" w:rsidRDefault="00B25C37" w:rsidP="00367671">
      <w:pPr>
        <w:ind w:right="-113"/>
        <w:jc w:val="both"/>
        <w:rPr>
          <w:sz w:val="24"/>
        </w:rPr>
      </w:pPr>
    </w:p>
    <w:p w14:paraId="152922EF" w14:textId="77777777" w:rsidR="00367671" w:rsidRPr="002C4656" w:rsidRDefault="00E11416" w:rsidP="00A904F6">
      <w:pPr>
        <w:pStyle w:val="Ttulo6"/>
        <w:rPr>
          <w:bCs w:val="0"/>
        </w:rPr>
      </w:pPr>
      <w:r w:rsidRPr="002C4656">
        <w:rPr>
          <w:bCs w:val="0"/>
        </w:rPr>
        <w:t>6.</w:t>
      </w:r>
      <w:r w:rsidR="00367671" w:rsidRPr="002C4656">
        <w:rPr>
          <w:bCs w:val="0"/>
        </w:rPr>
        <w:tab/>
        <w:t>Retorno de Investimento</w:t>
      </w:r>
    </w:p>
    <w:p w14:paraId="662DE63E" w14:textId="77777777" w:rsidR="00CA71A8" w:rsidRPr="00F7375B" w:rsidRDefault="00CA71A8" w:rsidP="00367671">
      <w:pPr>
        <w:ind w:right="-113"/>
        <w:jc w:val="both"/>
        <w:rPr>
          <w:sz w:val="24"/>
          <w:szCs w:val="24"/>
        </w:rPr>
      </w:pPr>
    </w:p>
    <w:p w14:paraId="09E6CAF1" w14:textId="77777777"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14:paraId="76044109" w14:textId="77777777" w:rsidR="00CA71A8" w:rsidRPr="00F7375B" w:rsidRDefault="00CA71A8" w:rsidP="00CA71A8">
      <w:pPr>
        <w:jc w:val="both"/>
        <w:rPr>
          <w:sz w:val="24"/>
        </w:rPr>
      </w:pPr>
    </w:p>
    <w:p w14:paraId="1C3FED09" w14:textId="77777777" w:rsidR="00367671" w:rsidRPr="00F7375B" w:rsidRDefault="00367671" w:rsidP="00CA71A8">
      <w:pPr>
        <w:jc w:val="both"/>
        <w:rPr>
          <w:sz w:val="24"/>
        </w:rPr>
      </w:pPr>
    </w:p>
    <w:p w14:paraId="5B7521FF" w14:textId="77777777" w:rsidR="001B5121" w:rsidRPr="002C4656" w:rsidRDefault="006674F3" w:rsidP="00A904F6">
      <w:pPr>
        <w:pStyle w:val="Ttulo6"/>
        <w:rPr>
          <w:bCs w:val="0"/>
        </w:rPr>
      </w:pPr>
      <w:r w:rsidRPr="002C4656">
        <w:rPr>
          <w:bCs w:val="0"/>
        </w:rPr>
        <w:t>7.</w:t>
      </w:r>
      <w:r w:rsidR="006720AE" w:rsidRPr="002C4656">
        <w:rPr>
          <w:bCs w:val="0"/>
        </w:rPr>
        <w:tab/>
      </w:r>
      <w:r w:rsidR="001B5121" w:rsidRPr="002C4656">
        <w:rPr>
          <w:bCs w:val="0"/>
        </w:rPr>
        <w:t>Fluxo de Caixa</w:t>
      </w:r>
    </w:p>
    <w:p w14:paraId="37A62887" w14:textId="77777777" w:rsidR="00CA71A8" w:rsidRPr="00F7375B" w:rsidRDefault="00CA71A8" w:rsidP="001B5121">
      <w:pPr>
        <w:ind w:right="-113"/>
        <w:jc w:val="both"/>
        <w:rPr>
          <w:sz w:val="24"/>
          <w:szCs w:val="24"/>
        </w:rPr>
      </w:pPr>
    </w:p>
    <w:p w14:paraId="7C6D844D" w14:textId="77777777"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14:paraId="10798632" w14:textId="77777777" w:rsidR="001B5121" w:rsidRPr="00F7375B" w:rsidRDefault="001B5121" w:rsidP="001B5121">
      <w:pPr>
        <w:jc w:val="both"/>
        <w:rPr>
          <w:sz w:val="24"/>
          <w:szCs w:val="24"/>
        </w:rPr>
      </w:pPr>
    </w:p>
    <w:p w14:paraId="211DE855" w14:textId="77777777" w:rsidR="001B5121" w:rsidRPr="00F7375B" w:rsidRDefault="001B5121" w:rsidP="001B5121">
      <w:pPr>
        <w:jc w:val="both"/>
        <w:rPr>
          <w:sz w:val="24"/>
          <w:szCs w:val="24"/>
        </w:rPr>
      </w:pPr>
    </w:p>
    <w:p w14:paraId="1366D940" w14:textId="77777777"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14:paraId="6BA933F4" w14:textId="77777777" w:rsidR="007E59FF" w:rsidRPr="00F7375B" w:rsidRDefault="007E59FF" w:rsidP="007E59FF">
      <w:pPr>
        <w:tabs>
          <w:tab w:val="left" w:pos="709"/>
        </w:tabs>
        <w:jc w:val="both"/>
        <w:rPr>
          <w:bCs/>
          <w:sz w:val="24"/>
        </w:rPr>
      </w:pPr>
    </w:p>
    <w:p w14:paraId="553B1153" w14:textId="53527BD1"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w:t>
      </w:r>
      <w:r w:rsidRPr="002C4656">
        <w:rPr>
          <w:sz w:val="24"/>
          <w:szCs w:val="24"/>
        </w:rPr>
        <w:t xml:space="preserve">realizados </w:t>
      </w:r>
      <w:r w:rsidR="00D35A83" w:rsidRPr="002C4656">
        <w:rPr>
          <w:sz w:val="24"/>
          <w:szCs w:val="24"/>
        </w:rPr>
        <w:t xml:space="preserve">de </w:t>
      </w:r>
      <w:r w:rsidR="002C4656" w:rsidRPr="002C4656">
        <w:rPr>
          <w:b/>
          <w:sz w:val="24"/>
          <w:szCs w:val="24"/>
        </w:rPr>
        <w:t>julho de 2014 a junho de 2019</w:t>
      </w:r>
      <w:r w:rsidRPr="002C4656">
        <w:rPr>
          <w:sz w:val="24"/>
          <w:szCs w:val="24"/>
        </w:rPr>
        <w:t xml:space="preserve">, na linha de produção </w:t>
      </w:r>
      <w:r w:rsidR="004F02B8" w:rsidRPr="002C4656">
        <w:rPr>
          <w:sz w:val="24"/>
          <w:szCs w:val="24"/>
        </w:rPr>
        <w:t>do</w:t>
      </w:r>
      <w:r w:rsidR="003E34C6" w:rsidRPr="002C4656">
        <w:rPr>
          <w:sz w:val="24"/>
          <w:szCs w:val="24"/>
        </w:rPr>
        <w:t xml:space="preserve"> produto similar doméstico,</w:t>
      </w:r>
      <w:r w:rsidR="003E34C6" w:rsidRPr="00F7375B">
        <w:rPr>
          <w:sz w:val="24"/>
          <w:szCs w:val="24"/>
        </w:rPr>
        <w:t xml:space="preserve">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14:paraId="56147664" w14:textId="77777777" w:rsidR="006720AE" w:rsidRPr="00F7375B" w:rsidRDefault="006720AE" w:rsidP="00A904F6">
      <w:pPr>
        <w:tabs>
          <w:tab w:val="num" w:pos="709"/>
        </w:tabs>
        <w:ind w:left="709" w:hanging="709"/>
        <w:jc w:val="both"/>
        <w:rPr>
          <w:sz w:val="24"/>
          <w:szCs w:val="24"/>
        </w:rPr>
      </w:pPr>
    </w:p>
    <w:p w14:paraId="6A0EC0FA" w14:textId="77777777"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nformar os principais fatores que influencia</w:t>
      </w:r>
      <w:r w:rsidR="006720AE" w:rsidRPr="00F7375B">
        <w:rPr>
          <w:sz w:val="24"/>
          <w:szCs w:val="24"/>
        </w:rPr>
        <w:lastRenderedPageBreak/>
        <w:t xml:space="preserve">ram </w:t>
      </w:r>
      <w:r w:rsidRPr="00F7375B">
        <w:rPr>
          <w:sz w:val="24"/>
          <w:szCs w:val="24"/>
        </w:rPr>
        <w:t xml:space="preserve">negativamente </w:t>
      </w:r>
      <w:r w:rsidR="006720AE" w:rsidRPr="00F7375B">
        <w:rPr>
          <w:sz w:val="24"/>
          <w:szCs w:val="24"/>
        </w:rPr>
        <w:t xml:space="preserve">a capacidade de 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14:paraId="530E312D" w14:textId="77777777" w:rsidR="00211D5C" w:rsidRPr="00F7375B" w:rsidRDefault="00211D5C" w:rsidP="00211D5C">
      <w:pPr>
        <w:pStyle w:val="PargrafodaLista"/>
        <w:rPr>
          <w:sz w:val="24"/>
          <w:szCs w:val="24"/>
        </w:rPr>
      </w:pPr>
    </w:p>
    <w:p w14:paraId="62817CF0" w14:textId="1C8B8E01"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empresa tomou </w:t>
      </w:r>
      <w:r w:rsidRPr="002C4656">
        <w:rPr>
          <w:sz w:val="24"/>
          <w:szCs w:val="24"/>
        </w:rPr>
        <w:t xml:space="preserve">empréstimo de curto prazo no período de </w:t>
      </w:r>
      <w:r w:rsidR="002C4656" w:rsidRPr="002C4656">
        <w:rPr>
          <w:b/>
          <w:sz w:val="24"/>
          <w:szCs w:val="24"/>
        </w:rPr>
        <w:t>julho de 2014 a junho de 2019</w:t>
      </w:r>
      <w:r w:rsidRPr="002C4656">
        <w:rPr>
          <w:sz w:val="24"/>
          <w:szCs w:val="24"/>
        </w:rPr>
        <w:t xml:space="preserve"> e informar a taxa média de </w:t>
      </w:r>
      <w:r w:rsidRPr="00F7375B">
        <w:rPr>
          <w:sz w:val="24"/>
          <w:szCs w:val="24"/>
        </w:rPr>
        <w:t>captação de cada período.</w:t>
      </w:r>
    </w:p>
    <w:p w14:paraId="1CA2EB1E" w14:textId="77777777" w:rsidR="00E154C1" w:rsidRPr="00F7375B" w:rsidRDefault="00E154C1" w:rsidP="00E154C1">
      <w:pPr>
        <w:jc w:val="both"/>
        <w:rPr>
          <w:sz w:val="24"/>
          <w:szCs w:val="24"/>
        </w:rPr>
      </w:pPr>
    </w:p>
    <w:p w14:paraId="31228EE7" w14:textId="77777777" w:rsidR="00E154C1" w:rsidRPr="00F7375B" w:rsidRDefault="00E154C1" w:rsidP="00E154C1">
      <w:pPr>
        <w:jc w:val="both"/>
        <w:rPr>
          <w:sz w:val="24"/>
          <w:szCs w:val="24"/>
        </w:rPr>
      </w:pPr>
    </w:p>
    <w:p w14:paraId="15D105D1" w14:textId="77777777"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14:paraId="0ED8EADC" w14:textId="77777777" w:rsidR="007F7F4A" w:rsidRPr="00F7375B" w:rsidRDefault="007F7F4A" w:rsidP="007F7F4A">
      <w:pPr>
        <w:pStyle w:val="TextosemFormatao"/>
        <w:spacing w:line="276" w:lineRule="auto"/>
        <w:ind w:firstLine="708"/>
        <w:jc w:val="both"/>
        <w:rPr>
          <w:rFonts w:ascii="Times New Roman" w:hAnsi="Times New Roman"/>
          <w:sz w:val="24"/>
          <w:szCs w:val="24"/>
        </w:rPr>
      </w:pPr>
    </w:p>
    <w:p w14:paraId="32B6BBC9"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 - cancelamento, adiamento ou rejeição de projetos de expansão;</w:t>
      </w:r>
    </w:p>
    <w:p w14:paraId="274EDAE6"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 - rejeição ou não aceitação de propostas de investimento;</w:t>
      </w:r>
    </w:p>
    <w:p w14:paraId="17306AF8"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14:paraId="37847586"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IV - rejeição de empréstimos bancários;</w:t>
      </w:r>
    </w:p>
    <w:p w14:paraId="6F9D6FD1"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 - redução de linhas de crédito;</w:t>
      </w:r>
    </w:p>
    <w:p w14:paraId="05D7927A"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VI - efeitos sobre os papéis negociados em bolsa;</w:t>
      </w:r>
    </w:p>
    <w:p w14:paraId="3A1AF503" w14:textId="77777777" w:rsidR="007F7F4A" w:rsidRPr="00F7375B" w:rsidRDefault="007F7F4A" w:rsidP="007F7F4A">
      <w:pPr>
        <w:pStyle w:val="Ttulo6"/>
        <w:ind w:left="708"/>
        <w:rPr>
          <w:b w:val="0"/>
          <w:szCs w:val="24"/>
        </w:rPr>
      </w:pPr>
      <w:r w:rsidRPr="00F7375B">
        <w:rPr>
          <w:b w:val="0"/>
          <w:szCs w:val="24"/>
        </w:rPr>
        <w:t>VII - outros (especificar).</w:t>
      </w:r>
    </w:p>
    <w:p w14:paraId="373651C0" w14:textId="77777777" w:rsidR="007F7F4A" w:rsidRPr="00F7375B" w:rsidRDefault="007F7F4A" w:rsidP="00E154C1">
      <w:pPr>
        <w:pStyle w:val="Ttulo6"/>
        <w:rPr>
          <w:b w:val="0"/>
          <w:szCs w:val="24"/>
        </w:rPr>
      </w:pPr>
    </w:p>
    <w:p w14:paraId="39EB0E8A" w14:textId="77777777" w:rsidR="009F7DC8" w:rsidRPr="00F7375B" w:rsidRDefault="009F7DC8" w:rsidP="009F7DC8">
      <w:pPr>
        <w:pStyle w:val="Ttulo6"/>
        <w:rPr>
          <w:b w:val="0"/>
        </w:rPr>
      </w:pPr>
    </w:p>
    <w:p w14:paraId="09998B2B" w14:textId="77777777" w:rsidR="009F7DC8" w:rsidRPr="00F7375B" w:rsidRDefault="009F7DC8" w:rsidP="009F7DC8">
      <w:pPr>
        <w:pStyle w:val="Ttulo6"/>
        <w:rPr>
          <w:b w:val="0"/>
        </w:rPr>
      </w:pPr>
    </w:p>
    <w:p w14:paraId="627CAB96" w14:textId="77777777" w:rsidR="00E154C1" w:rsidRPr="00F7375B" w:rsidRDefault="00E154C1" w:rsidP="00E154C1"/>
    <w:p w14:paraId="63CF97D2" w14:textId="77777777" w:rsidR="006720AE" w:rsidRPr="00F7375B" w:rsidRDefault="006720AE" w:rsidP="00A904F6">
      <w:pPr>
        <w:tabs>
          <w:tab w:val="num" w:pos="0"/>
        </w:tabs>
        <w:ind w:left="709"/>
        <w:jc w:val="both"/>
        <w:rPr>
          <w:sz w:val="24"/>
          <w:szCs w:val="24"/>
        </w:rPr>
      </w:pPr>
    </w:p>
    <w:p w14:paraId="2E003692" w14:textId="77777777"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14:paraId="593A4C5D" w14:textId="77777777" w:rsidR="007E59FF" w:rsidRPr="00F7375B" w:rsidRDefault="007E59FF" w:rsidP="00367671">
      <w:pPr>
        <w:jc w:val="both"/>
        <w:rPr>
          <w:sz w:val="24"/>
        </w:rPr>
      </w:pPr>
    </w:p>
    <w:p w14:paraId="2C907702" w14:textId="77777777"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14:paraId="3D325ECB" w14:textId="77777777" w:rsidR="00165790" w:rsidRPr="00C61F5F" w:rsidRDefault="00165790" w:rsidP="00165790">
      <w:pPr>
        <w:numPr>
          <w:ilvl w:val="12"/>
          <w:numId w:val="0"/>
        </w:numPr>
        <w:jc w:val="both"/>
        <w:rPr>
          <w:sz w:val="24"/>
        </w:rPr>
      </w:pPr>
    </w:p>
    <w:p w14:paraId="506B6E22" w14:textId="77777777" w:rsidR="00C85430" w:rsidRPr="00C61F5F" w:rsidRDefault="00C85430" w:rsidP="00165790">
      <w:pPr>
        <w:numPr>
          <w:ilvl w:val="12"/>
          <w:numId w:val="0"/>
        </w:numPr>
        <w:jc w:val="both"/>
        <w:rPr>
          <w:sz w:val="24"/>
        </w:rPr>
      </w:pPr>
    </w:p>
    <w:p w14:paraId="446CE6C4" w14:textId="77777777"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14:paraId="20DDD3EF" w14:textId="77777777" w:rsidR="00165790" w:rsidRPr="00C61F5F" w:rsidRDefault="00165790" w:rsidP="00B42A7F">
      <w:pPr>
        <w:jc w:val="both"/>
        <w:rPr>
          <w:sz w:val="24"/>
          <w:szCs w:val="24"/>
        </w:rPr>
      </w:pPr>
    </w:p>
    <w:p w14:paraId="79182C6C" w14:textId="77777777"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14:paraId="2F6D18B5" w14:textId="77777777" w:rsidR="00DC03B2" w:rsidRPr="00C61F5F" w:rsidRDefault="00DC03B2" w:rsidP="00DC03B2">
      <w:pPr>
        <w:jc w:val="both"/>
        <w:rPr>
          <w:sz w:val="24"/>
          <w:szCs w:val="24"/>
        </w:rPr>
      </w:pPr>
    </w:p>
    <w:p w14:paraId="075999C5" w14:textId="77777777"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14:paraId="136CCF05" w14:textId="77777777" w:rsidR="00B42A7F" w:rsidRPr="00C61F5F" w:rsidRDefault="00B42A7F" w:rsidP="00165790">
      <w:pPr>
        <w:pStyle w:val="Recuodecorpodetexto3"/>
        <w:ind w:firstLine="0"/>
        <w:rPr>
          <w:rFonts w:ascii="Times New Roman" w:hAnsi="Times New Roman"/>
          <w:sz w:val="24"/>
        </w:rPr>
      </w:pPr>
    </w:p>
    <w:p w14:paraId="504EABFC" w14:textId="77777777"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14:paraId="7528D316" w14:textId="77777777" w:rsidR="00C61F5F" w:rsidRPr="00C61F5F" w:rsidRDefault="00C61F5F" w:rsidP="00C61F5F">
      <w:pPr>
        <w:pStyle w:val="PargrafodaLista"/>
        <w:rPr>
          <w:sz w:val="24"/>
          <w:szCs w:val="24"/>
        </w:rPr>
      </w:pPr>
    </w:p>
    <w:p w14:paraId="3A36EC74" w14:textId="77777777" w:rsidR="00C61F5F" w:rsidRPr="00C61F5F" w:rsidRDefault="00C61F5F" w:rsidP="00C61F5F">
      <w:pPr>
        <w:jc w:val="both"/>
        <w:rPr>
          <w:sz w:val="24"/>
          <w:szCs w:val="24"/>
        </w:rPr>
      </w:pPr>
      <w:r w:rsidRPr="00C61F5F">
        <w:rPr>
          <w:sz w:val="24"/>
          <w:szCs w:val="24"/>
        </w:rPr>
        <w:t>Campo 0.0 – Indicar o nome da empresa cuja venda está sendo reportada.</w:t>
      </w:r>
    </w:p>
    <w:p w14:paraId="6819E28C" w14:textId="77777777" w:rsidR="00C61F5F" w:rsidRPr="00C61F5F" w:rsidRDefault="00C61F5F" w:rsidP="00C61F5F">
      <w:pPr>
        <w:jc w:val="both"/>
        <w:rPr>
          <w:sz w:val="24"/>
          <w:szCs w:val="24"/>
        </w:rPr>
      </w:pPr>
    </w:p>
    <w:p w14:paraId="44150ED8" w14:textId="77777777"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14:paraId="2D7D243C" w14:textId="77777777" w:rsidR="00D80080" w:rsidRPr="00A82725" w:rsidRDefault="00D80080" w:rsidP="00C61F5F">
      <w:pPr>
        <w:jc w:val="both"/>
      </w:pPr>
    </w:p>
    <w:p w14:paraId="34E3DCE0" w14:textId="77777777"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14:paraId="249D575E" w14:textId="77777777" w:rsidR="00157CE3" w:rsidRDefault="00157CE3" w:rsidP="00D80080">
      <w:pPr>
        <w:jc w:val="both"/>
      </w:pPr>
    </w:p>
    <w:p w14:paraId="432D6A65" w14:textId="77777777"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 xml:space="preserve">Informar se se trata de nota fiscal de venda comum, nota fiscal complementar de preço, nota fiscal complementar de </w:t>
      </w:r>
      <w:r w:rsidRPr="00157CE3">
        <w:rPr>
          <w:sz w:val="24"/>
          <w:szCs w:val="24"/>
        </w:rPr>
        <w:lastRenderedPageBreak/>
        <w:t>quantidade, etc</w:t>
      </w:r>
      <w:r>
        <w:t>.</w:t>
      </w:r>
    </w:p>
    <w:p w14:paraId="405775D7" w14:textId="77777777" w:rsidR="00157CE3" w:rsidRDefault="00157CE3" w:rsidP="00D80080">
      <w:pPr>
        <w:jc w:val="both"/>
      </w:pPr>
    </w:p>
    <w:p w14:paraId="76508814" w14:textId="77777777"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14:paraId="0A815257" w14:textId="77777777" w:rsidR="00157CE3" w:rsidRDefault="00157CE3" w:rsidP="00D80080">
      <w:pPr>
        <w:jc w:val="both"/>
      </w:pPr>
    </w:p>
    <w:p w14:paraId="1E409CD0" w14:textId="77777777"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14:paraId="2FCC9CCC" w14:textId="77777777" w:rsidR="00157CE3" w:rsidRDefault="00157CE3" w:rsidP="00D80080">
      <w:pPr>
        <w:jc w:val="both"/>
      </w:pPr>
    </w:p>
    <w:p w14:paraId="57A811A7" w14:textId="77777777"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14:paraId="65BA21D0" w14:textId="77777777" w:rsidR="00D80080" w:rsidRDefault="00D80080" w:rsidP="00C61F5F">
      <w:pPr>
        <w:jc w:val="both"/>
      </w:pPr>
    </w:p>
    <w:p w14:paraId="30B002DA" w14:textId="77777777"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14:paraId="6B6A3A50" w14:textId="77777777" w:rsidR="00157CE3" w:rsidRPr="00157CE3" w:rsidRDefault="00157CE3" w:rsidP="00157CE3">
      <w:pPr>
        <w:jc w:val="both"/>
        <w:rPr>
          <w:sz w:val="24"/>
          <w:szCs w:val="24"/>
        </w:rPr>
      </w:pPr>
      <w:r w:rsidRPr="00157CE3">
        <w:rPr>
          <w:sz w:val="24"/>
          <w:szCs w:val="24"/>
        </w:rPr>
        <w:t>1 = não relacionado</w:t>
      </w:r>
    </w:p>
    <w:p w14:paraId="654BF616" w14:textId="77777777" w:rsidR="00157CE3" w:rsidRDefault="00157CE3" w:rsidP="00157CE3">
      <w:pPr>
        <w:jc w:val="both"/>
      </w:pPr>
      <w:r w:rsidRPr="00157CE3">
        <w:rPr>
          <w:sz w:val="24"/>
          <w:szCs w:val="24"/>
        </w:rPr>
        <w:t>2 = relacionado</w:t>
      </w:r>
      <w:r>
        <w:t>.</w:t>
      </w:r>
    </w:p>
    <w:p w14:paraId="2E2CA0E8" w14:textId="77777777" w:rsidR="00157CE3" w:rsidRDefault="00157CE3" w:rsidP="00C61F5F">
      <w:pPr>
        <w:jc w:val="both"/>
      </w:pPr>
    </w:p>
    <w:p w14:paraId="0125A1E0" w14:textId="77777777"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14:paraId="1BBFCDB1" w14:textId="77777777" w:rsidR="00157CE3" w:rsidRPr="00157CE3" w:rsidRDefault="00157CE3" w:rsidP="00157CE3">
      <w:pPr>
        <w:jc w:val="both"/>
        <w:rPr>
          <w:sz w:val="24"/>
          <w:szCs w:val="24"/>
        </w:rPr>
      </w:pPr>
      <w:r w:rsidRPr="00157CE3">
        <w:rPr>
          <w:sz w:val="24"/>
          <w:szCs w:val="24"/>
        </w:rPr>
        <w:t>1 = usuário/consumidor final</w:t>
      </w:r>
    </w:p>
    <w:p w14:paraId="2842C570" w14:textId="77777777" w:rsidR="00157CE3" w:rsidRPr="00157CE3" w:rsidRDefault="00157CE3" w:rsidP="00157CE3">
      <w:pPr>
        <w:jc w:val="both"/>
        <w:rPr>
          <w:sz w:val="24"/>
          <w:szCs w:val="24"/>
        </w:rPr>
      </w:pPr>
      <w:r w:rsidRPr="00157CE3">
        <w:rPr>
          <w:sz w:val="24"/>
          <w:szCs w:val="24"/>
        </w:rPr>
        <w:t>2 = distribuidor autorizado</w:t>
      </w:r>
    </w:p>
    <w:p w14:paraId="249D1944" w14:textId="77777777" w:rsidR="00157CE3" w:rsidRPr="00157CE3" w:rsidRDefault="00157CE3" w:rsidP="00157CE3">
      <w:pPr>
        <w:jc w:val="both"/>
        <w:rPr>
          <w:sz w:val="24"/>
          <w:szCs w:val="24"/>
        </w:rPr>
      </w:pPr>
      <w:r w:rsidRPr="00157CE3">
        <w:rPr>
          <w:sz w:val="24"/>
          <w:szCs w:val="24"/>
        </w:rPr>
        <w:t>3 = outros distribuidores</w:t>
      </w:r>
    </w:p>
    <w:p w14:paraId="39DF110B" w14:textId="77777777" w:rsidR="00157CE3" w:rsidRDefault="00157CE3" w:rsidP="00157CE3">
      <w:pPr>
        <w:jc w:val="both"/>
      </w:pPr>
      <w:r w:rsidRPr="00157CE3">
        <w:rPr>
          <w:sz w:val="24"/>
          <w:szCs w:val="24"/>
        </w:rPr>
        <w:t>4 até n = outras (especificar)</w:t>
      </w:r>
      <w:r>
        <w:t>.</w:t>
      </w:r>
    </w:p>
    <w:p w14:paraId="3D9DB231" w14:textId="77777777" w:rsidR="00157CE3" w:rsidRDefault="00157CE3" w:rsidP="00C61F5F">
      <w:pPr>
        <w:jc w:val="both"/>
      </w:pPr>
    </w:p>
    <w:p w14:paraId="65C9E634" w14:textId="77777777"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nformar a data de registro do recebimento do pagamento efetuado pelo cliente. Caso não seja possível recuperar tal data, informar o prazo médio de pagamento acordado. Se uma fatura em particular não foi paga, deixar o campo em branco</w:t>
      </w:r>
      <w:r>
        <w:t>.</w:t>
      </w:r>
    </w:p>
    <w:p w14:paraId="0D914205" w14:textId="77777777" w:rsidR="00C61075" w:rsidRDefault="00C61075" w:rsidP="00C61F5F">
      <w:pPr>
        <w:jc w:val="both"/>
        <w:rPr>
          <w:sz w:val="24"/>
          <w:szCs w:val="24"/>
        </w:rPr>
      </w:pPr>
    </w:p>
    <w:p w14:paraId="189E673A" w14:textId="77777777"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 xml:space="preserve">nformar o termo de entrega. Descrever o termo de entrega, indicando os códigos utilizados e o significado de cada um e </w:t>
      </w:r>
      <w:r w:rsidRPr="00157CE3">
        <w:rPr>
          <w:sz w:val="24"/>
          <w:szCs w:val="24"/>
        </w:rPr>
        <w:lastRenderedPageBreak/>
        <w:t>esclarecer as responsabilidades de cada parte (vendedor e comprador).</w:t>
      </w:r>
    </w:p>
    <w:p w14:paraId="0FEAD266" w14:textId="77777777" w:rsidR="00157CE3" w:rsidRPr="00157CE3" w:rsidRDefault="00157CE3" w:rsidP="00157CE3">
      <w:pPr>
        <w:jc w:val="both"/>
        <w:rPr>
          <w:sz w:val="24"/>
          <w:szCs w:val="24"/>
        </w:rPr>
      </w:pPr>
      <w:r w:rsidRPr="00157CE3">
        <w:rPr>
          <w:sz w:val="24"/>
          <w:szCs w:val="24"/>
        </w:rPr>
        <w:t>1 = posto cliente</w:t>
      </w:r>
    </w:p>
    <w:p w14:paraId="3E963A9E" w14:textId="77777777" w:rsidR="00157CE3" w:rsidRPr="00157CE3" w:rsidRDefault="00157CE3" w:rsidP="00157CE3">
      <w:pPr>
        <w:jc w:val="both"/>
        <w:rPr>
          <w:sz w:val="24"/>
          <w:szCs w:val="24"/>
        </w:rPr>
      </w:pPr>
      <w:r w:rsidRPr="00157CE3">
        <w:rPr>
          <w:sz w:val="24"/>
          <w:szCs w:val="24"/>
        </w:rPr>
        <w:t>2 = posto lugar determinado pelo comprador</w:t>
      </w:r>
    </w:p>
    <w:p w14:paraId="245395A5" w14:textId="77777777" w:rsidR="00157CE3" w:rsidRPr="00157CE3" w:rsidRDefault="00157CE3" w:rsidP="00157CE3">
      <w:pPr>
        <w:jc w:val="both"/>
        <w:rPr>
          <w:sz w:val="24"/>
          <w:szCs w:val="24"/>
        </w:rPr>
      </w:pPr>
      <w:r w:rsidRPr="00157CE3">
        <w:rPr>
          <w:sz w:val="24"/>
          <w:szCs w:val="24"/>
        </w:rPr>
        <w:t xml:space="preserve">3 = </w:t>
      </w:r>
      <w:proofErr w:type="spellStart"/>
      <w:r w:rsidRPr="00157CE3">
        <w:rPr>
          <w:sz w:val="24"/>
          <w:szCs w:val="24"/>
        </w:rPr>
        <w:t>ex</w:t>
      </w:r>
      <w:proofErr w:type="spellEnd"/>
      <w:r w:rsidRPr="00157CE3">
        <w:rPr>
          <w:sz w:val="24"/>
          <w:szCs w:val="24"/>
        </w:rPr>
        <w:t xml:space="preserve"> fabrica</w:t>
      </w:r>
    </w:p>
    <w:p w14:paraId="35A0910A" w14:textId="77777777" w:rsidR="00157CE3" w:rsidRDefault="00157CE3" w:rsidP="00157CE3">
      <w:pPr>
        <w:jc w:val="both"/>
      </w:pPr>
      <w:r w:rsidRPr="00157CE3">
        <w:rPr>
          <w:sz w:val="24"/>
          <w:szCs w:val="24"/>
        </w:rPr>
        <w:t>4 até n = outros termos de entrega (especificar)</w:t>
      </w:r>
      <w:r>
        <w:t>.</w:t>
      </w:r>
    </w:p>
    <w:p w14:paraId="6BE90C04" w14:textId="77777777" w:rsidR="00157CE3" w:rsidRPr="00C61F5F" w:rsidRDefault="00157CE3" w:rsidP="00C61F5F">
      <w:pPr>
        <w:jc w:val="both"/>
        <w:rPr>
          <w:sz w:val="24"/>
          <w:szCs w:val="24"/>
        </w:rPr>
      </w:pPr>
    </w:p>
    <w:p w14:paraId="667ED80F" w14:textId="77777777"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14:paraId="2B3392CA" w14:textId="77777777" w:rsidR="00841635" w:rsidRDefault="00841635" w:rsidP="00165790">
      <w:pPr>
        <w:pStyle w:val="Recuodecorpodetexto3"/>
        <w:ind w:firstLine="0"/>
        <w:rPr>
          <w:rFonts w:ascii="Times New Roman" w:hAnsi="Times New Roman"/>
          <w:sz w:val="24"/>
          <w:highlight w:val="yellow"/>
        </w:rPr>
      </w:pPr>
    </w:p>
    <w:p w14:paraId="749312F7" w14:textId="77777777"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14:paraId="494B87CA" w14:textId="77777777" w:rsidR="001466BD" w:rsidRDefault="001466BD" w:rsidP="00165790">
      <w:pPr>
        <w:pStyle w:val="Recuodecorpodetexto3"/>
        <w:ind w:firstLine="0"/>
        <w:rPr>
          <w:rFonts w:ascii="Times New Roman" w:hAnsi="Times New Roman"/>
          <w:sz w:val="24"/>
          <w:highlight w:val="yellow"/>
        </w:rPr>
      </w:pPr>
    </w:p>
    <w:p w14:paraId="71A5262C" w14:textId="77777777"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14:paraId="67B6655C" w14:textId="77777777" w:rsidR="001466BD" w:rsidRDefault="001466BD" w:rsidP="00165790">
      <w:pPr>
        <w:pStyle w:val="Recuodecorpodetexto3"/>
        <w:ind w:firstLine="0"/>
        <w:rPr>
          <w:rFonts w:ascii="Times New Roman" w:hAnsi="Times New Roman"/>
          <w:sz w:val="24"/>
          <w:highlight w:val="yellow"/>
        </w:rPr>
      </w:pPr>
    </w:p>
    <w:p w14:paraId="5B5B7288" w14:textId="77777777"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14:paraId="5E45ABC3" w14:textId="77777777" w:rsidR="001466BD" w:rsidRDefault="001466BD" w:rsidP="00165790">
      <w:pPr>
        <w:pStyle w:val="Recuodecorpodetexto3"/>
        <w:ind w:firstLine="0"/>
        <w:rPr>
          <w:rFonts w:ascii="Times New Roman" w:hAnsi="Times New Roman"/>
          <w:sz w:val="24"/>
          <w:highlight w:val="yellow"/>
        </w:rPr>
      </w:pPr>
    </w:p>
    <w:p w14:paraId="31DB484F" w14:textId="77777777"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 xml:space="preserve">Informar o valor total do abatimento concedido ao cliente. A empresa poderá apresentar, separadamente, planilha com os valores totais de cada um dos tipos de abatimento concedido. Explicar a política da empresa para concessão de cada um dos tipos de </w:t>
      </w:r>
      <w:r w:rsidR="001F5103" w:rsidRPr="001F5103">
        <w:rPr>
          <w:sz w:val="24"/>
          <w:szCs w:val="24"/>
        </w:rPr>
        <w:lastRenderedPageBreak/>
        <w:t>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14:paraId="4471CAD4" w14:textId="77777777" w:rsidR="001466BD" w:rsidRDefault="001466BD" w:rsidP="00165790">
      <w:pPr>
        <w:pStyle w:val="Recuodecorpodetexto3"/>
        <w:ind w:firstLine="0"/>
        <w:rPr>
          <w:rFonts w:ascii="Times New Roman" w:hAnsi="Times New Roman"/>
          <w:sz w:val="24"/>
          <w:highlight w:val="yellow"/>
        </w:rPr>
      </w:pPr>
    </w:p>
    <w:p w14:paraId="5C7EEF78"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14:paraId="0CB5C13D" w14:textId="77777777" w:rsidR="001466BD" w:rsidRDefault="001466BD" w:rsidP="00165790">
      <w:pPr>
        <w:pStyle w:val="Recuodecorpodetexto3"/>
        <w:ind w:firstLine="0"/>
        <w:rPr>
          <w:rFonts w:ascii="Times New Roman" w:hAnsi="Times New Roman"/>
          <w:sz w:val="24"/>
          <w:highlight w:val="yellow"/>
        </w:rPr>
      </w:pPr>
    </w:p>
    <w:p w14:paraId="33C2F131"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14:paraId="58ABA8D6" w14:textId="77777777" w:rsidR="001466BD" w:rsidRDefault="001466BD" w:rsidP="00165790">
      <w:pPr>
        <w:pStyle w:val="Recuodecorpodetexto3"/>
        <w:ind w:firstLine="0"/>
        <w:rPr>
          <w:rFonts w:ascii="Times New Roman" w:hAnsi="Times New Roman"/>
          <w:sz w:val="24"/>
          <w:highlight w:val="yellow"/>
        </w:rPr>
      </w:pPr>
    </w:p>
    <w:p w14:paraId="4C78F0E2" w14:textId="77777777"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w:t>
      </w:r>
      <w:r w:rsidR="001E3E3B" w:rsidRPr="001E3E3B">
        <w:rPr>
          <w:sz w:val="24"/>
          <w:szCs w:val="24"/>
        </w:rPr>
        <w:lastRenderedPageBreak/>
        <w:t>próprios veículos, explicar como o valor do frete para venda foi calculado/obtido e apresentar a memória de cálculo</w:t>
      </w:r>
      <w:r>
        <w:t>.</w:t>
      </w:r>
    </w:p>
    <w:p w14:paraId="56BDF175" w14:textId="77777777" w:rsidR="001466BD" w:rsidRDefault="001466BD" w:rsidP="00165790">
      <w:pPr>
        <w:pStyle w:val="Recuodecorpodetexto3"/>
        <w:ind w:firstLine="0"/>
        <w:rPr>
          <w:rFonts w:ascii="Times New Roman" w:hAnsi="Times New Roman"/>
          <w:sz w:val="24"/>
          <w:highlight w:val="yellow"/>
        </w:rPr>
      </w:pPr>
    </w:p>
    <w:p w14:paraId="4FE4E9CC" w14:textId="77777777"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t>.</w:t>
      </w:r>
    </w:p>
    <w:p w14:paraId="1BEA1E37" w14:textId="77777777" w:rsidR="001466BD" w:rsidRDefault="001466BD" w:rsidP="00165790">
      <w:pPr>
        <w:pStyle w:val="Recuodecorpodetexto3"/>
        <w:ind w:firstLine="0"/>
        <w:rPr>
          <w:rFonts w:ascii="Times New Roman" w:hAnsi="Times New Roman"/>
          <w:sz w:val="24"/>
          <w:highlight w:val="yellow"/>
        </w:rPr>
      </w:pPr>
    </w:p>
    <w:p w14:paraId="7F95D50E" w14:textId="77777777"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14:paraId="321B7951" w14:textId="77777777" w:rsidR="001466BD" w:rsidRDefault="001466BD" w:rsidP="00165790">
      <w:pPr>
        <w:pStyle w:val="Recuodecorpodetexto3"/>
        <w:ind w:firstLine="0"/>
        <w:rPr>
          <w:rFonts w:ascii="Times New Roman" w:hAnsi="Times New Roman"/>
          <w:sz w:val="24"/>
          <w:highlight w:val="yellow"/>
        </w:rPr>
      </w:pPr>
    </w:p>
    <w:p w14:paraId="6309DC62"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14:paraId="0C589224" w14:textId="77777777" w:rsidR="001466BD" w:rsidRDefault="001466BD" w:rsidP="00165790">
      <w:pPr>
        <w:pStyle w:val="Recuodecorpodetexto3"/>
        <w:ind w:firstLine="0"/>
        <w:rPr>
          <w:rFonts w:ascii="Times New Roman" w:hAnsi="Times New Roman"/>
          <w:sz w:val="24"/>
          <w:highlight w:val="yellow"/>
        </w:rPr>
      </w:pPr>
    </w:p>
    <w:p w14:paraId="3CEB3031"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14:paraId="25A49BB9" w14:textId="77777777" w:rsidR="001466BD" w:rsidRDefault="001466BD" w:rsidP="00165790">
      <w:pPr>
        <w:pStyle w:val="Recuodecorpodetexto3"/>
        <w:ind w:firstLine="0"/>
        <w:rPr>
          <w:rFonts w:ascii="Times New Roman" w:hAnsi="Times New Roman"/>
          <w:sz w:val="24"/>
          <w:highlight w:val="yellow"/>
        </w:rPr>
      </w:pPr>
    </w:p>
    <w:p w14:paraId="36F6CC78"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14:paraId="350EDD47" w14:textId="77777777" w:rsidR="001466BD" w:rsidRDefault="001466BD" w:rsidP="00165790">
      <w:pPr>
        <w:pStyle w:val="Recuodecorpodetexto3"/>
        <w:ind w:firstLine="0"/>
        <w:rPr>
          <w:rFonts w:ascii="Times New Roman" w:hAnsi="Times New Roman"/>
          <w:sz w:val="24"/>
          <w:highlight w:val="yellow"/>
        </w:rPr>
      </w:pPr>
    </w:p>
    <w:p w14:paraId="164BC3CA"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14:paraId="73A2CB6F" w14:textId="77777777" w:rsidR="001466BD" w:rsidRDefault="001466BD" w:rsidP="00165790">
      <w:pPr>
        <w:pStyle w:val="Recuodecorpodetexto3"/>
        <w:ind w:firstLine="0"/>
        <w:rPr>
          <w:rFonts w:ascii="Times New Roman" w:hAnsi="Times New Roman"/>
          <w:sz w:val="24"/>
          <w:highlight w:val="yellow"/>
        </w:rPr>
      </w:pPr>
    </w:p>
    <w:p w14:paraId="47636439"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14:paraId="4B08C522" w14:textId="77777777" w:rsidR="001466BD" w:rsidRDefault="001466BD" w:rsidP="00165790">
      <w:pPr>
        <w:pStyle w:val="Recuodecorpodetexto3"/>
        <w:ind w:firstLine="0"/>
        <w:rPr>
          <w:rFonts w:ascii="Times New Roman" w:hAnsi="Times New Roman"/>
          <w:sz w:val="24"/>
          <w:highlight w:val="yellow"/>
        </w:rPr>
      </w:pPr>
    </w:p>
    <w:p w14:paraId="2A7F8ECE" w14:textId="77777777"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14:paraId="7A964C6D" w14:textId="77777777" w:rsidR="00147FD6" w:rsidRPr="00F32D9E" w:rsidRDefault="00147FD6" w:rsidP="00165790">
      <w:pPr>
        <w:pStyle w:val="Recuodecorpodetexto3"/>
        <w:ind w:firstLine="0"/>
        <w:rPr>
          <w:rFonts w:ascii="Times New Roman" w:hAnsi="Times New Roman"/>
          <w:sz w:val="24"/>
          <w:highlight w:val="yellow"/>
        </w:rPr>
      </w:pPr>
    </w:p>
    <w:p w14:paraId="72FED866" w14:textId="77777777" w:rsidR="00C85430" w:rsidRPr="00F32D9E" w:rsidRDefault="00C85430" w:rsidP="00D35A83">
      <w:pPr>
        <w:pStyle w:val="Recuodecorpodetexto3"/>
        <w:tabs>
          <w:tab w:val="left" w:pos="4495"/>
        </w:tabs>
        <w:ind w:firstLine="0"/>
        <w:rPr>
          <w:rFonts w:ascii="Times New Roman" w:hAnsi="Times New Roman"/>
          <w:sz w:val="24"/>
          <w:highlight w:val="yellow"/>
        </w:rPr>
      </w:pPr>
    </w:p>
    <w:p w14:paraId="35C0A2FD" w14:textId="77777777" w:rsidR="00165790" w:rsidRPr="00F32D9E" w:rsidRDefault="00165790" w:rsidP="00165790">
      <w:pPr>
        <w:jc w:val="both"/>
        <w:rPr>
          <w:sz w:val="24"/>
          <w:highlight w:val="yellow"/>
        </w:rPr>
      </w:pPr>
    </w:p>
    <w:p w14:paraId="3A3986F9" w14:textId="77777777" w:rsidR="005A77DA" w:rsidRPr="00F32D9E" w:rsidRDefault="005A77DA" w:rsidP="00165790">
      <w:pPr>
        <w:jc w:val="both"/>
        <w:rPr>
          <w:sz w:val="24"/>
          <w:highlight w:val="yellow"/>
        </w:rPr>
      </w:pPr>
    </w:p>
    <w:p w14:paraId="4BFBC7BD" w14:textId="77777777" w:rsidR="00B4270B" w:rsidRPr="00F32D9E" w:rsidRDefault="00B4270B" w:rsidP="00A816DA">
      <w:pPr>
        <w:pStyle w:val="Recuodecorpodetexto3"/>
        <w:ind w:left="2832" w:hanging="2124"/>
        <w:rPr>
          <w:rFonts w:ascii="Times New Roman" w:hAnsi="Times New Roman"/>
          <w:sz w:val="24"/>
          <w:highlight w:val="yellow"/>
        </w:rPr>
      </w:pPr>
    </w:p>
    <w:p w14:paraId="152A69DD" w14:textId="77777777" w:rsidR="005A77DA" w:rsidRPr="00F32D9E" w:rsidRDefault="005A77DA" w:rsidP="00165790">
      <w:pPr>
        <w:jc w:val="both"/>
        <w:rPr>
          <w:sz w:val="24"/>
          <w:highlight w:val="yellow"/>
        </w:rPr>
      </w:pPr>
    </w:p>
    <w:p w14:paraId="172C12B6" w14:textId="77777777"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14:paraId="10D69847" w14:textId="77777777" w:rsidR="00367671" w:rsidRPr="00B82257" w:rsidRDefault="00367671" w:rsidP="00367671">
      <w:pPr>
        <w:jc w:val="both"/>
        <w:rPr>
          <w:sz w:val="24"/>
        </w:rPr>
      </w:pPr>
    </w:p>
    <w:p w14:paraId="139C8C33" w14:textId="77777777"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14:paraId="77BB410A" w14:textId="77777777" w:rsidR="00FD16C8" w:rsidRPr="00B82257" w:rsidRDefault="00FD16C8" w:rsidP="00FD16C8">
      <w:pPr>
        <w:jc w:val="both"/>
        <w:rPr>
          <w:sz w:val="24"/>
        </w:rPr>
      </w:pPr>
    </w:p>
    <w:p w14:paraId="65BB0588" w14:textId="77777777"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14:paraId="52D017A2" w14:textId="77777777"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14:paraId="14278AE7" w14:textId="5C12D5D6" w:rsidR="00FD16C8" w:rsidRPr="00B82257" w:rsidRDefault="00E53D0C" w:rsidP="00FD16C8">
      <w:pPr>
        <w:jc w:val="both"/>
        <w:rPr>
          <w:sz w:val="24"/>
        </w:rPr>
      </w:pPr>
      <w:r w:rsidRPr="00C35DEC">
        <w:rPr>
          <w:sz w:val="24"/>
        </w:rPr>
        <w:t>1.3</w:t>
      </w:r>
      <w:r w:rsidR="00012B0B" w:rsidRPr="00C35DEC">
        <w:rPr>
          <w:sz w:val="24"/>
        </w:rPr>
        <w:tab/>
      </w:r>
      <w:proofErr w:type="spellStart"/>
      <w:r w:rsidR="00FD16C8" w:rsidRPr="00C35DEC">
        <w:rPr>
          <w:sz w:val="24"/>
        </w:rPr>
        <w:t>Fornecer</w:t>
      </w:r>
      <w:proofErr w:type="spellEnd"/>
      <w:r w:rsidR="00FD16C8" w:rsidRPr="00C35DEC">
        <w:rPr>
          <w:sz w:val="24"/>
        </w:rPr>
        <w:t xml:space="preserve">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14:paraId="4C088CB8" w14:textId="77777777" w:rsidR="00FD16C8" w:rsidRPr="00B82257" w:rsidRDefault="00FD16C8" w:rsidP="00FD16C8">
      <w:pPr>
        <w:jc w:val="both"/>
        <w:rPr>
          <w:sz w:val="24"/>
        </w:rPr>
      </w:pPr>
    </w:p>
    <w:p w14:paraId="7F0B4FA6" w14:textId="77777777"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14:paraId="0EE095A6" w14:textId="77777777" w:rsidTr="008E457A">
        <w:trPr>
          <w:trHeight w:val="270"/>
        </w:trPr>
        <w:tc>
          <w:tcPr>
            <w:tcW w:w="336" w:type="pct"/>
            <w:tcBorders>
              <w:top w:val="nil"/>
              <w:left w:val="nil"/>
              <w:bottom w:val="nil"/>
              <w:right w:val="nil"/>
            </w:tcBorders>
            <w:shd w:val="clear" w:color="auto" w:fill="auto"/>
            <w:noWrap/>
            <w:vAlign w:val="bottom"/>
            <w:hideMark/>
          </w:tcPr>
          <w:p w14:paraId="6FFB8737" w14:textId="77777777"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14:paraId="1F7F492F" w14:textId="77777777"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14:paraId="712761D1" w14:textId="77777777" w:rsidR="004719E5" w:rsidRPr="008B4D23" w:rsidRDefault="004719E5" w:rsidP="004719E5">
            <w:pPr>
              <w:widowControl/>
              <w:rPr>
                <w:rFonts w:ascii="Arial" w:hAnsi="Arial" w:cs="Arial"/>
                <w:snapToGrid/>
              </w:rPr>
            </w:pPr>
          </w:p>
        </w:tc>
      </w:tr>
      <w:tr w:rsidR="004719E5" w:rsidRPr="00ED1F64" w14:paraId="73214125"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58D9CB8F"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36630704"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010E4AC"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14:paraId="02A368F4" w14:textId="77777777" w:rsidTr="008E457A">
        <w:trPr>
          <w:trHeight w:val="3686"/>
        </w:trPr>
        <w:tc>
          <w:tcPr>
            <w:tcW w:w="336" w:type="pct"/>
            <w:tcBorders>
              <w:top w:val="nil"/>
              <w:left w:val="nil"/>
              <w:bottom w:val="nil"/>
              <w:right w:val="nil"/>
            </w:tcBorders>
            <w:shd w:val="clear" w:color="auto" w:fill="auto"/>
            <w:noWrap/>
            <w:vAlign w:val="center"/>
            <w:hideMark/>
          </w:tcPr>
          <w:p w14:paraId="5DCD1E27"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210AA5CC" w14:textId="77777777"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14:paraId="30873E9B"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14:paraId="4F797C53"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14:paraId="1E6E05B8"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51FE023A"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18A83DA5"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0951B3DE"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14:paraId="29BA0F4A"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7DDE34EA"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50A0E360" w14:textId="77777777"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73FC925"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7514602A" w14:textId="77777777" w:rsidR="004719E5" w:rsidRPr="008B4D23" w:rsidRDefault="004719E5" w:rsidP="008E457A">
            <w:pPr>
              <w:widowControl/>
              <w:jc w:val="both"/>
              <w:rPr>
                <w:snapToGrid/>
                <w:color w:val="000000"/>
                <w:sz w:val="24"/>
                <w:szCs w:val="24"/>
              </w:rPr>
            </w:pPr>
            <w:r w:rsidRPr="008B4D23">
              <w:rPr>
                <w:snapToGrid/>
                <w:color w:val="000000"/>
                <w:sz w:val="24"/>
                <w:szCs w:val="24"/>
              </w:rPr>
              <w:lastRenderedPageBreak/>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14:paraId="199E417F"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1E9503D"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4EB82381"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0936E28F" w14:textId="77777777"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14:paraId="296FD294"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67436BCB"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208B2F9A"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16ADED28"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14:paraId="60A4C368"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1EE3056"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69C13266"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33B7671F"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DFBD19A" w14:textId="77777777"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14:paraId="5C8B50AB"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2BE94B0B"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2FF0ABCE"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3EFBCA43" w14:textId="77777777"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14:paraId="03FAE3EA"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67A29246"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62D285AF"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415F66E3"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14:paraId="6FA4630C"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4B064C7E"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4BB1585D" w14:textId="77777777"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D97B269" w14:textId="77777777"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14:paraId="358FD017" w14:textId="77777777" w:rsidTr="008E457A">
        <w:trPr>
          <w:trHeight w:val="2948"/>
        </w:trPr>
        <w:tc>
          <w:tcPr>
            <w:tcW w:w="336" w:type="pct"/>
            <w:tcBorders>
              <w:top w:val="nil"/>
              <w:left w:val="nil"/>
              <w:bottom w:val="nil"/>
              <w:right w:val="nil"/>
            </w:tcBorders>
            <w:shd w:val="clear" w:color="auto" w:fill="auto"/>
            <w:noWrap/>
            <w:vAlign w:val="center"/>
            <w:hideMark/>
          </w:tcPr>
          <w:p w14:paraId="1078BBC6"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2C84A83"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8DF442D" w14:textId="77777777"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14:paraId="08476239" w14:textId="77777777"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14:paraId="7443DA37"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692EE2B6"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6BC5096" w14:textId="77777777"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416C569F" w14:textId="77777777"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14:paraId="6A17629E" w14:textId="77777777" w:rsidR="004719E5" w:rsidRDefault="004719E5" w:rsidP="00FD16C8">
      <w:pPr>
        <w:tabs>
          <w:tab w:val="left" w:pos="720"/>
        </w:tabs>
        <w:jc w:val="both"/>
        <w:rPr>
          <w:bCs/>
          <w:sz w:val="24"/>
          <w:highlight w:val="yellow"/>
        </w:rPr>
      </w:pPr>
    </w:p>
    <w:p w14:paraId="1E2F444E" w14:textId="77777777" w:rsidR="00B82257" w:rsidRPr="008E457A" w:rsidRDefault="00B82257" w:rsidP="00FD16C8">
      <w:pPr>
        <w:tabs>
          <w:tab w:val="left" w:pos="720"/>
        </w:tabs>
        <w:jc w:val="both"/>
        <w:rPr>
          <w:bCs/>
          <w:sz w:val="24"/>
        </w:rPr>
      </w:pPr>
    </w:p>
    <w:p w14:paraId="165C364F" w14:textId="77777777"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14:paraId="6A9C4399" w14:textId="77777777" w:rsidR="0041698E" w:rsidRPr="008E457A" w:rsidRDefault="0041698E" w:rsidP="0041698E">
      <w:pPr>
        <w:jc w:val="both"/>
        <w:rPr>
          <w:sz w:val="24"/>
        </w:rPr>
      </w:pPr>
    </w:p>
    <w:p w14:paraId="07DA28B1" w14:textId="77777777" w:rsidR="00E634F3" w:rsidRPr="008E457A" w:rsidRDefault="0041698E" w:rsidP="0041698E">
      <w:pPr>
        <w:jc w:val="both"/>
        <w:rPr>
          <w:sz w:val="24"/>
        </w:rPr>
      </w:pPr>
      <w:r w:rsidRPr="008E457A">
        <w:rPr>
          <w:sz w:val="24"/>
        </w:rPr>
        <w:lastRenderedPageBreak/>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14:paraId="5757B530" w14:textId="77777777" w:rsidR="003D41E9" w:rsidRPr="008E457A" w:rsidRDefault="003D41E9" w:rsidP="003D41E9">
      <w:pPr>
        <w:jc w:val="both"/>
        <w:rPr>
          <w:sz w:val="24"/>
        </w:rPr>
      </w:pPr>
    </w:p>
    <w:p w14:paraId="5ACED6B1" w14:textId="77777777" w:rsidR="00367671" w:rsidRPr="008E457A" w:rsidRDefault="00367671" w:rsidP="00F034E7">
      <w:pPr>
        <w:jc w:val="center"/>
        <w:rPr>
          <w:b/>
          <w:sz w:val="24"/>
        </w:rPr>
      </w:pPr>
    </w:p>
    <w:p w14:paraId="4C0F1F7D" w14:textId="77777777"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14:paraId="7B37DA6B" w14:textId="77777777" w:rsidR="00C44E35" w:rsidRPr="00F7375B" w:rsidRDefault="00C44E35" w:rsidP="00C44E35">
      <w:pPr>
        <w:jc w:val="both"/>
        <w:rPr>
          <w:sz w:val="24"/>
        </w:rPr>
      </w:pPr>
    </w:p>
    <w:p w14:paraId="28C33D2C" w14:textId="77777777"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14:paraId="650E9607" w14:textId="77777777" w:rsidR="00BD34E1" w:rsidRPr="00F7375B" w:rsidRDefault="00BD34E1" w:rsidP="00C44E35">
      <w:pPr>
        <w:tabs>
          <w:tab w:val="left" w:pos="720"/>
        </w:tabs>
        <w:jc w:val="both"/>
        <w:rPr>
          <w:bCs/>
          <w:sz w:val="24"/>
        </w:rPr>
      </w:pPr>
    </w:p>
    <w:p w14:paraId="7B9E6A99" w14:textId="77777777"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14:paraId="076C6A8B" w14:textId="77777777" w:rsidR="00BD34E1" w:rsidRPr="00F7375B" w:rsidRDefault="00BD34E1" w:rsidP="00BD34E1">
      <w:pPr>
        <w:tabs>
          <w:tab w:val="left" w:pos="720"/>
        </w:tabs>
        <w:ind w:left="720"/>
        <w:jc w:val="both"/>
        <w:rPr>
          <w:bCs/>
          <w:sz w:val="24"/>
        </w:rPr>
      </w:pPr>
    </w:p>
    <w:p w14:paraId="65400CD1" w14:textId="77777777" w:rsidR="00BD34E1" w:rsidRPr="00F7375B" w:rsidRDefault="00BD34E1" w:rsidP="00C44E35">
      <w:pPr>
        <w:tabs>
          <w:tab w:val="left" w:pos="720"/>
        </w:tabs>
        <w:jc w:val="both"/>
        <w:rPr>
          <w:bCs/>
          <w:sz w:val="24"/>
        </w:rPr>
      </w:pPr>
    </w:p>
    <w:p w14:paraId="6538A236" w14:textId="77777777"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14:paraId="48B3EE39" w14:textId="77777777" w:rsidR="00012B0B" w:rsidRPr="00F7375B" w:rsidRDefault="00012B0B" w:rsidP="00012B0B">
      <w:pPr>
        <w:jc w:val="both"/>
        <w:rPr>
          <w:sz w:val="24"/>
        </w:rPr>
      </w:pPr>
    </w:p>
    <w:p w14:paraId="39C6DD2B" w14:textId="641A7E60" w:rsidR="00BD34E1" w:rsidRPr="00F7375B" w:rsidRDefault="00BD34E1" w:rsidP="00BD34E1">
      <w:pPr>
        <w:jc w:val="both"/>
        <w:rPr>
          <w:sz w:val="24"/>
          <w:szCs w:val="24"/>
        </w:rPr>
      </w:pPr>
      <w:r w:rsidRPr="00F7375B">
        <w:rPr>
          <w:sz w:val="24"/>
        </w:rPr>
        <w:t xml:space="preserve">2.1 </w:t>
      </w:r>
      <w:r w:rsidRPr="00F7375B">
        <w:rPr>
          <w:sz w:val="24"/>
        </w:rPr>
        <w:tab/>
        <w:t>In</w:t>
      </w:r>
      <w:r w:rsidRPr="00F7375B">
        <w:rPr>
          <w:sz w:val="24"/>
          <w:szCs w:val="24"/>
        </w:rPr>
        <w:t xml:space="preserve">formar se, durante </w:t>
      </w:r>
      <w:r w:rsidRPr="00E568C6">
        <w:rPr>
          <w:sz w:val="24"/>
          <w:szCs w:val="24"/>
        </w:rPr>
        <w:t xml:space="preserve">o período de </w:t>
      </w:r>
      <w:r w:rsidR="00E568C6" w:rsidRPr="00E568C6">
        <w:rPr>
          <w:b/>
          <w:sz w:val="24"/>
          <w:szCs w:val="24"/>
        </w:rPr>
        <w:t>julho de 2014 a junho de 2019,</w:t>
      </w:r>
      <w:r w:rsidRPr="00E568C6">
        <w:rPr>
          <w:sz w:val="24"/>
          <w:szCs w:val="24"/>
        </w:rPr>
        <w:t xml:space="preserve"> houve mudanças no padrão de consumo no mercado brasileir</w:t>
      </w:r>
      <w:r w:rsidRPr="00F7375B">
        <w:rPr>
          <w:sz w:val="24"/>
          <w:szCs w:val="24"/>
        </w:rPr>
        <w:t>o do produto importado.</w:t>
      </w:r>
    </w:p>
    <w:p w14:paraId="1D1F9A02" w14:textId="77777777" w:rsidR="00BD34E1" w:rsidRPr="00F7375B" w:rsidRDefault="00BD34E1" w:rsidP="00BD34E1">
      <w:pPr>
        <w:jc w:val="both"/>
        <w:rPr>
          <w:sz w:val="24"/>
          <w:szCs w:val="24"/>
        </w:rPr>
      </w:pPr>
    </w:p>
    <w:p w14:paraId="6063FAF8" w14:textId="77777777"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769FD76E" w14:textId="77777777" w:rsidR="00D80BF8" w:rsidRPr="00F7375B" w:rsidRDefault="00D80BF8" w:rsidP="00D80BF8">
      <w:pPr>
        <w:jc w:val="both"/>
        <w:rPr>
          <w:sz w:val="24"/>
          <w:szCs w:val="24"/>
        </w:rPr>
      </w:pPr>
    </w:p>
    <w:p w14:paraId="6D1880E8" w14:textId="77777777"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14:paraId="60163E7D" w14:textId="77777777" w:rsidR="00D80BF8" w:rsidRPr="00F7375B" w:rsidRDefault="00D80BF8" w:rsidP="00D80BF8">
      <w:pPr>
        <w:jc w:val="both"/>
        <w:rPr>
          <w:sz w:val="24"/>
          <w:szCs w:val="24"/>
        </w:rPr>
      </w:pPr>
    </w:p>
    <w:p w14:paraId="50682524"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o volume e preço de importações não sujeitas ao direito antidumping; </w:t>
      </w:r>
    </w:p>
    <w:p w14:paraId="4665A6DA"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o impacto de eventuais processos de liberalização das importações sobre os preços domésticos; </w:t>
      </w:r>
    </w:p>
    <w:p w14:paraId="44BECBB1"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14:paraId="66991E9D"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IV - práticas restritivas ao comércio de produtores domésticos e estrangeiros e a concorrência entre eles;</w:t>
      </w:r>
    </w:p>
    <w:p w14:paraId="1B385AA8"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progresso tecnológico; </w:t>
      </w:r>
    </w:p>
    <w:p w14:paraId="5BFAAEE7"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lastRenderedPageBreak/>
        <w:t xml:space="preserve">VI - desempenho exportador; </w:t>
      </w:r>
    </w:p>
    <w:p w14:paraId="3B14C5E2"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14:paraId="26F85382"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14:paraId="1FA864FD" w14:textId="77777777"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IX - qualquer outro fator considerado importante.</w:t>
      </w:r>
    </w:p>
    <w:p w14:paraId="1A3711AF" w14:textId="77777777" w:rsidR="00896D4D" w:rsidRDefault="00896D4D">
      <w:pPr>
        <w:widowControl/>
        <w:rPr>
          <w:rFonts w:eastAsia="Calibri"/>
          <w:snapToGrid/>
          <w:sz w:val="24"/>
          <w:szCs w:val="24"/>
          <w:lang w:eastAsia="en-US"/>
        </w:rPr>
      </w:pPr>
      <w:r>
        <w:rPr>
          <w:sz w:val="24"/>
          <w:szCs w:val="24"/>
        </w:rPr>
        <w:br w:type="page"/>
      </w:r>
    </w:p>
    <w:p w14:paraId="4DAE1CE6" w14:textId="77777777"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14:paraId="2B97717B" w14:textId="77777777" w:rsidR="00896D4D" w:rsidRPr="00F7375B" w:rsidRDefault="00896D4D" w:rsidP="00896D4D">
      <w:pPr>
        <w:jc w:val="both"/>
        <w:rPr>
          <w:sz w:val="24"/>
        </w:rPr>
      </w:pPr>
    </w:p>
    <w:p w14:paraId="6BE951EC" w14:textId="27B11E5A" w:rsidR="00244A00" w:rsidRPr="00A01D5C" w:rsidRDefault="00244A00" w:rsidP="00244A00">
      <w:pPr>
        <w:ind w:left="-142" w:right="-199"/>
        <w:jc w:val="both"/>
        <w:rPr>
          <w:sz w:val="24"/>
          <w:szCs w:val="24"/>
        </w:rPr>
      </w:pPr>
      <w:r w:rsidRPr="00A01D5C">
        <w:rPr>
          <w:sz w:val="24"/>
          <w:szCs w:val="24"/>
        </w:rPr>
        <w:t>1.</w:t>
      </w:r>
      <w:r w:rsidRPr="00A01D5C">
        <w:rPr>
          <w:sz w:val="24"/>
          <w:szCs w:val="24"/>
        </w:rPr>
        <w:tab/>
      </w:r>
      <w:r w:rsidR="00A01D5C">
        <w:rPr>
          <w:sz w:val="24"/>
          <w:szCs w:val="24"/>
        </w:rPr>
        <w:t>Em sendo o caso, d</w:t>
      </w:r>
      <w:r w:rsidRPr="00A01D5C">
        <w:rPr>
          <w:sz w:val="24"/>
          <w:szCs w:val="24"/>
        </w:rPr>
        <w:t xml:space="preserve">escrever, detalhadamente, </w:t>
      </w:r>
      <w:r w:rsidR="00E568C6">
        <w:rPr>
          <w:sz w:val="24"/>
          <w:szCs w:val="24"/>
        </w:rPr>
        <w:t xml:space="preserve">o ácido </w:t>
      </w:r>
      <w:proofErr w:type="spellStart"/>
      <w:r w:rsidR="00E568C6">
        <w:rPr>
          <w:sz w:val="24"/>
          <w:szCs w:val="24"/>
        </w:rPr>
        <w:t>adípico</w:t>
      </w:r>
      <w:proofErr w:type="spellEnd"/>
      <w:r w:rsidRPr="00A01D5C">
        <w:rPr>
          <w:sz w:val="24"/>
          <w:szCs w:val="24"/>
        </w:rPr>
        <w:t xml:space="preserve"> importados(as) por essa empresa. Acrescentar informações e especificações relevantes que permitam caracterizar tecnicamente este produto, tais como nome/código comercial do fabricante, tipo, mercado a que se destina, dentre outros. Se disponível, anexar catálogo de </w:t>
      </w:r>
      <w:r w:rsidR="00E568C6">
        <w:rPr>
          <w:sz w:val="24"/>
          <w:szCs w:val="24"/>
        </w:rPr>
        <w:t xml:space="preserve">ácido </w:t>
      </w:r>
      <w:proofErr w:type="spellStart"/>
      <w:r w:rsidR="00E568C6">
        <w:rPr>
          <w:sz w:val="24"/>
          <w:szCs w:val="24"/>
        </w:rPr>
        <w:t>adípico</w:t>
      </w:r>
      <w:proofErr w:type="spellEnd"/>
      <w:r w:rsidRPr="00A01D5C">
        <w:rPr>
          <w:sz w:val="24"/>
          <w:szCs w:val="24"/>
        </w:rPr>
        <w:t>.</w:t>
      </w:r>
    </w:p>
    <w:p w14:paraId="70F8CD8E" w14:textId="77777777" w:rsidR="00244A00" w:rsidRPr="00A01D5C" w:rsidRDefault="00244A00" w:rsidP="00244A00">
      <w:pPr>
        <w:ind w:left="-142" w:right="-199" w:hanging="2127"/>
        <w:jc w:val="both"/>
        <w:rPr>
          <w:sz w:val="24"/>
          <w:szCs w:val="24"/>
        </w:rPr>
      </w:pPr>
    </w:p>
    <w:p w14:paraId="13F2C67C"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14:paraId="63B54D4D" w14:textId="77777777" w:rsidR="00244A00" w:rsidRPr="00A01D5C" w:rsidRDefault="00244A00" w:rsidP="00244A00">
      <w:pPr>
        <w:pStyle w:val="Corpodetexto"/>
        <w:ind w:left="-142" w:right="-199"/>
        <w:rPr>
          <w:rFonts w:ascii="Times New Roman" w:hAnsi="Times New Roman"/>
          <w:sz w:val="24"/>
          <w:szCs w:val="24"/>
        </w:rPr>
      </w:pPr>
    </w:p>
    <w:p w14:paraId="3D635D09"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7F508D9" w14:textId="77777777" w:rsidR="00244A00" w:rsidRPr="00A01D5C" w:rsidRDefault="00244A00" w:rsidP="00244A00">
      <w:pPr>
        <w:pStyle w:val="Corpodetexto"/>
        <w:ind w:left="-142" w:right="-199"/>
        <w:rPr>
          <w:rFonts w:ascii="Times New Roman" w:hAnsi="Times New Roman"/>
          <w:sz w:val="24"/>
          <w:szCs w:val="24"/>
        </w:rPr>
      </w:pPr>
    </w:p>
    <w:p w14:paraId="7E6139DB"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14:paraId="72F57C45" w14:textId="77777777" w:rsidR="00244A00" w:rsidRPr="00A01D5C" w:rsidRDefault="00244A00" w:rsidP="00244A00">
      <w:pPr>
        <w:pStyle w:val="Corpodetexto"/>
        <w:ind w:left="-142" w:right="-199"/>
        <w:rPr>
          <w:rFonts w:ascii="Times New Roman" w:hAnsi="Times New Roman"/>
          <w:sz w:val="24"/>
          <w:szCs w:val="24"/>
        </w:rPr>
      </w:pPr>
    </w:p>
    <w:p w14:paraId="4EAD4AB1" w14:textId="2047F28C" w:rsidR="00244A00" w:rsidRPr="00A01D5C" w:rsidRDefault="00244A00" w:rsidP="00244A00">
      <w:pPr>
        <w:ind w:left="-142" w:right="-199"/>
        <w:jc w:val="both"/>
        <w:rPr>
          <w:sz w:val="24"/>
          <w:szCs w:val="24"/>
        </w:rPr>
      </w:pPr>
      <w:r w:rsidRPr="00A01D5C">
        <w:rPr>
          <w:sz w:val="24"/>
          <w:szCs w:val="24"/>
        </w:rPr>
        <w:t>5.</w:t>
      </w:r>
      <w:r w:rsidRPr="00A01D5C">
        <w:rPr>
          <w:sz w:val="24"/>
          <w:szCs w:val="24"/>
        </w:rPr>
        <w:tab/>
        <w:t xml:space="preserve">Esclarecer se essa empresa submete o </w:t>
      </w:r>
      <w:r w:rsidR="00E568C6">
        <w:rPr>
          <w:sz w:val="24"/>
          <w:szCs w:val="24"/>
        </w:rPr>
        <w:t xml:space="preserve">ácido </w:t>
      </w:r>
      <w:proofErr w:type="spellStart"/>
      <w:r w:rsidR="00E568C6">
        <w:rPr>
          <w:sz w:val="24"/>
          <w:szCs w:val="24"/>
        </w:rPr>
        <w:t>adípico</w:t>
      </w:r>
      <w:proofErr w:type="spellEnd"/>
      <w:r w:rsidRPr="00A01D5C">
        <w:rPr>
          <w:sz w:val="24"/>
          <w:szCs w:val="24"/>
        </w:rPr>
        <w:t xml:space="preserve"> importado a algum processo de transformação e/ou embalagem, descrevendo sucintamente tal processo, ou se o utiliza e/ou revende na forma em que foi importado(a). Informar, ainda, se o </w:t>
      </w:r>
      <w:r w:rsidR="00E568C6">
        <w:rPr>
          <w:sz w:val="24"/>
          <w:szCs w:val="24"/>
        </w:rPr>
        <w:t xml:space="preserve">ácido </w:t>
      </w:r>
      <w:proofErr w:type="spellStart"/>
      <w:r w:rsidR="00E568C6">
        <w:rPr>
          <w:sz w:val="24"/>
          <w:szCs w:val="24"/>
        </w:rPr>
        <w:t>adípico</w:t>
      </w:r>
      <w:proofErr w:type="spellEnd"/>
      <w:r w:rsidRPr="00A01D5C">
        <w:rPr>
          <w:sz w:val="24"/>
          <w:szCs w:val="24"/>
        </w:rPr>
        <w:t xml:space="preserve"> importado é posteriormente exportado ou vendido no mercado interno.</w:t>
      </w:r>
    </w:p>
    <w:p w14:paraId="69174A3B" w14:textId="77777777" w:rsidR="00244A00" w:rsidRPr="00A01D5C" w:rsidRDefault="00244A00" w:rsidP="00244A00">
      <w:pPr>
        <w:ind w:left="-142" w:right="-199"/>
        <w:jc w:val="both"/>
        <w:rPr>
          <w:sz w:val="24"/>
          <w:szCs w:val="24"/>
        </w:rPr>
      </w:pPr>
    </w:p>
    <w:p w14:paraId="3D87A2C9" w14:textId="17688F9B" w:rsidR="00244A00" w:rsidRPr="00A01D5C" w:rsidRDefault="00244A00" w:rsidP="00244A00">
      <w:pPr>
        <w:ind w:left="-142" w:right="-199"/>
        <w:jc w:val="both"/>
        <w:rPr>
          <w:sz w:val="24"/>
          <w:szCs w:val="24"/>
        </w:rPr>
      </w:pPr>
      <w:r w:rsidRPr="00A01D5C">
        <w:rPr>
          <w:sz w:val="24"/>
          <w:szCs w:val="24"/>
        </w:rPr>
        <w:t>6.</w:t>
      </w:r>
      <w:r w:rsidRPr="00A01D5C">
        <w:rPr>
          <w:sz w:val="24"/>
          <w:szCs w:val="24"/>
        </w:rPr>
        <w:tab/>
        <w:t xml:space="preserve">Caso essa empresa revenda o </w:t>
      </w:r>
      <w:r w:rsidR="00E568C6">
        <w:rPr>
          <w:sz w:val="24"/>
          <w:szCs w:val="24"/>
        </w:rPr>
        <w:t xml:space="preserve">ácido </w:t>
      </w:r>
      <w:proofErr w:type="spellStart"/>
      <w:r w:rsidR="00E568C6">
        <w:rPr>
          <w:sz w:val="24"/>
          <w:szCs w:val="24"/>
        </w:rPr>
        <w:t>adípico</w:t>
      </w:r>
      <w:proofErr w:type="spellEnd"/>
      <w:r w:rsidRPr="00A01D5C">
        <w:rPr>
          <w:sz w:val="24"/>
          <w:szCs w:val="24"/>
        </w:rPr>
        <w:t xml:space="preserve"> importado, informar quais são os tipos/categorias de clientes/segmentos de mercado, bem como a participação de cada tipo/categoria no total de vendas. Informar </w:t>
      </w:r>
      <w:r w:rsidRPr="00A01D5C">
        <w:rPr>
          <w:sz w:val="24"/>
          <w:szCs w:val="24"/>
        </w:rPr>
        <w:lastRenderedPageBreak/>
        <w:t>também os canais de distribuição para cada tipo/categoria de cliente/segmento de mercado.</w:t>
      </w:r>
    </w:p>
    <w:p w14:paraId="177CBB55" w14:textId="77777777" w:rsidR="00244A00" w:rsidRPr="00A01D5C" w:rsidRDefault="00244A00" w:rsidP="00244A00">
      <w:pPr>
        <w:ind w:left="-142" w:right="-199"/>
        <w:jc w:val="both"/>
        <w:rPr>
          <w:sz w:val="24"/>
          <w:szCs w:val="24"/>
        </w:rPr>
      </w:pPr>
    </w:p>
    <w:p w14:paraId="272B7C34" w14:textId="7BD7DB53" w:rsidR="00244A00" w:rsidRPr="00A01D5C" w:rsidRDefault="00244A00" w:rsidP="00244A00">
      <w:pPr>
        <w:pStyle w:val="Corpodetexto"/>
        <w:tabs>
          <w:tab w:val="left" w:pos="709"/>
        </w:tabs>
        <w:ind w:left="-142" w:right="-199"/>
        <w:rPr>
          <w:rFonts w:ascii="Times New Roman" w:hAnsi="Times New Roman"/>
          <w:sz w:val="24"/>
          <w:szCs w:val="24"/>
        </w:rPr>
      </w:pPr>
      <w:r w:rsidRPr="00A01D5C">
        <w:rPr>
          <w:rFonts w:ascii="Times New Roman" w:hAnsi="Times New Roman"/>
          <w:sz w:val="24"/>
          <w:szCs w:val="24"/>
        </w:rPr>
        <w:t>7.</w:t>
      </w:r>
      <w:r w:rsidRPr="00A01D5C">
        <w:rPr>
          <w:rFonts w:ascii="Times New Roman" w:hAnsi="Times New Roman"/>
          <w:sz w:val="24"/>
          <w:szCs w:val="24"/>
        </w:rPr>
        <w:tab/>
        <w:t xml:space="preserve">Esclarecer a política comercial na aquisição de </w:t>
      </w:r>
      <w:r w:rsidR="00E568C6" w:rsidRPr="00E568C6">
        <w:rPr>
          <w:rFonts w:ascii="Times New Roman" w:hAnsi="Times New Roman"/>
          <w:sz w:val="24"/>
          <w:szCs w:val="24"/>
        </w:rPr>
        <w:t xml:space="preserve">ácido </w:t>
      </w:r>
      <w:proofErr w:type="spellStart"/>
      <w:r w:rsidR="00E568C6" w:rsidRPr="00E568C6">
        <w:rPr>
          <w:rFonts w:ascii="Times New Roman" w:hAnsi="Times New Roman"/>
          <w:sz w:val="24"/>
          <w:szCs w:val="24"/>
        </w:rPr>
        <w:t>adípico</w:t>
      </w:r>
      <w:proofErr w:type="spellEnd"/>
      <w:r w:rsidRPr="00A01D5C">
        <w:rPr>
          <w:rFonts w:ascii="Times New Roman" w:hAnsi="Times New Roman"/>
          <w:sz w:val="24"/>
          <w:szCs w:val="24"/>
        </w:rPr>
        <w:t>: existência de contratos de fornecimento e sua periodicidade; alguma prática de desconto por distribuição, por região, por quantidade comprada; prêmio, crédito ou bonificação semestral ou anual, etc.</w:t>
      </w:r>
    </w:p>
    <w:p w14:paraId="4A48A5F1" w14:textId="77777777" w:rsidR="00244A00" w:rsidRPr="00A01D5C" w:rsidRDefault="00244A00" w:rsidP="00244A00">
      <w:pPr>
        <w:ind w:left="-142" w:right="-199"/>
        <w:jc w:val="both"/>
        <w:rPr>
          <w:sz w:val="24"/>
          <w:szCs w:val="24"/>
        </w:rPr>
      </w:pPr>
    </w:p>
    <w:p w14:paraId="6012DA3A" w14:textId="77777777"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4E4ACE71" w14:textId="77777777" w:rsidR="00244A00" w:rsidRPr="00A01D5C" w:rsidRDefault="00244A00" w:rsidP="00244A00">
      <w:pPr>
        <w:ind w:left="-142" w:right="-199"/>
        <w:jc w:val="both"/>
        <w:rPr>
          <w:sz w:val="24"/>
          <w:szCs w:val="24"/>
        </w:rPr>
      </w:pPr>
    </w:p>
    <w:p w14:paraId="26DEAA0E" w14:textId="77777777"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14:paraId="472EAF3B" w14:textId="77777777" w:rsidR="00244A00" w:rsidRPr="00A01D5C" w:rsidRDefault="00244A00" w:rsidP="00244A00">
      <w:pPr>
        <w:ind w:left="-142" w:right="-199"/>
        <w:jc w:val="both"/>
        <w:rPr>
          <w:sz w:val="24"/>
          <w:szCs w:val="24"/>
        </w:rPr>
      </w:pPr>
    </w:p>
    <w:p w14:paraId="65054399" w14:textId="77777777"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14:paraId="15FF2445" w14:textId="77777777" w:rsidR="00244A00" w:rsidRPr="00A01D5C" w:rsidRDefault="00244A00" w:rsidP="00244A00">
      <w:pPr>
        <w:ind w:left="-142" w:right="-199"/>
        <w:jc w:val="both"/>
        <w:rPr>
          <w:sz w:val="24"/>
          <w:szCs w:val="24"/>
        </w:rPr>
      </w:pPr>
    </w:p>
    <w:p w14:paraId="781F1CD1" w14:textId="74A94F0B" w:rsidR="00244A00" w:rsidRPr="00A01D5C" w:rsidRDefault="00244A00" w:rsidP="00A01D5C">
      <w:pPr>
        <w:ind w:left="-142" w:right="-199"/>
        <w:jc w:val="both"/>
        <w:rPr>
          <w:b/>
          <w:sz w:val="24"/>
          <w:szCs w:val="24"/>
        </w:rPr>
      </w:pPr>
      <w:r w:rsidRPr="00A01D5C">
        <w:rPr>
          <w:sz w:val="24"/>
          <w:szCs w:val="24"/>
        </w:rPr>
        <w:t>11.</w:t>
      </w:r>
      <w:r w:rsidRPr="00A01D5C">
        <w:rPr>
          <w:sz w:val="24"/>
          <w:szCs w:val="24"/>
        </w:rPr>
        <w:tab/>
      </w:r>
      <w:r w:rsidRPr="00E568C6">
        <w:rPr>
          <w:sz w:val="24"/>
          <w:szCs w:val="24"/>
        </w:rPr>
        <w:t xml:space="preserve">Preencher o </w:t>
      </w:r>
      <w:r w:rsidRPr="00E568C6">
        <w:rPr>
          <w:b/>
          <w:bCs/>
          <w:sz w:val="24"/>
          <w:szCs w:val="24"/>
        </w:rPr>
        <w:t xml:space="preserve">Apêndice </w:t>
      </w:r>
      <w:r w:rsidR="00372DFA" w:rsidRPr="00E568C6">
        <w:rPr>
          <w:b/>
          <w:bCs/>
          <w:sz w:val="24"/>
          <w:szCs w:val="24"/>
        </w:rPr>
        <w:t>XV</w:t>
      </w:r>
      <w:r w:rsidR="0006596D" w:rsidRPr="00E568C6">
        <w:rPr>
          <w:b/>
          <w:bCs/>
          <w:sz w:val="24"/>
          <w:szCs w:val="24"/>
        </w:rPr>
        <w:t>I</w:t>
      </w:r>
      <w:r w:rsidRPr="00E568C6">
        <w:rPr>
          <w:b/>
          <w:bCs/>
          <w:sz w:val="24"/>
          <w:szCs w:val="24"/>
        </w:rPr>
        <w:t>I</w:t>
      </w:r>
      <w:r w:rsidRPr="00E568C6">
        <w:rPr>
          <w:sz w:val="24"/>
          <w:szCs w:val="24"/>
        </w:rPr>
        <w:t xml:space="preserve">, no caso de esta empresa ter desembaraçado importações, </w:t>
      </w:r>
      <w:r w:rsidRPr="00E568C6">
        <w:rPr>
          <w:b/>
          <w:sz w:val="24"/>
          <w:szCs w:val="24"/>
        </w:rPr>
        <w:t xml:space="preserve">de </w:t>
      </w:r>
      <w:r w:rsidR="00E568C6" w:rsidRPr="00E568C6">
        <w:rPr>
          <w:b/>
          <w:sz w:val="24"/>
          <w:szCs w:val="24"/>
        </w:rPr>
        <w:t>julho de 2018 a junho de 2019</w:t>
      </w:r>
      <w:r w:rsidRPr="00E568C6">
        <w:rPr>
          <w:b/>
          <w:sz w:val="24"/>
          <w:szCs w:val="24"/>
        </w:rPr>
        <w:t>,</w:t>
      </w:r>
      <w:r w:rsidRPr="00E568C6">
        <w:rPr>
          <w:sz w:val="24"/>
          <w:szCs w:val="24"/>
        </w:rPr>
        <w:t xml:space="preserve"> de </w:t>
      </w:r>
      <w:r w:rsidR="00E568C6" w:rsidRPr="00E568C6">
        <w:rPr>
          <w:b/>
          <w:sz w:val="24"/>
          <w:szCs w:val="24"/>
        </w:rPr>
        <w:t xml:space="preserve">ácido </w:t>
      </w:r>
      <w:proofErr w:type="spellStart"/>
      <w:r w:rsidR="00E568C6" w:rsidRPr="00E568C6">
        <w:rPr>
          <w:b/>
          <w:sz w:val="24"/>
          <w:szCs w:val="24"/>
        </w:rPr>
        <w:t>adípico</w:t>
      </w:r>
      <w:proofErr w:type="spellEnd"/>
      <w:r w:rsidR="00E568C6" w:rsidRPr="00E568C6">
        <w:rPr>
          <w:b/>
          <w:sz w:val="24"/>
          <w:szCs w:val="24"/>
        </w:rPr>
        <w:t>,</w:t>
      </w:r>
      <w:r w:rsidRPr="00E568C6">
        <w:rPr>
          <w:b/>
          <w:sz w:val="24"/>
          <w:szCs w:val="24"/>
        </w:rPr>
        <w:t xml:space="preserve"> objeto da </w:t>
      </w:r>
      <w:r w:rsidR="00A12672" w:rsidRPr="00E568C6">
        <w:rPr>
          <w:b/>
          <w:sz w:val="24"/>
          <w:szCs w:val="24"/>
        </w:rPr>
        <w:t>revisão</w:t>
      </w:r>
      <w:r w:rsidRPr="00E568C6">
        <w:rPr>
          <w:sz w:val="24"/>
          <w:szCs w:val="24"/>
        </w:rPr>
        <w:t>, comumente classificados(as) no(s) item(</w:t>
      </w:r>
      <w:proofErr w:type="spellStart"/>
      <w:r w:rsidRPr="00E568C6">
        <w:rPr>
          <w:sz w:val="24"/>
          <w:szCs w:val="24"/>
        </w:rPr>
        <w:t>ns</w:t>
      </w:r>
      <w:proofErr w:type="spellEnd"/>
      <w:r w:rsidRPr="00E568C6">
        <w:rPr>
          <w:sz w:val="24"/>
          <w:szCs w:val="24"/>
        </w:rPr>
        <w:t xml:space="preserve">) </w:t>
      </w:r>
      <w:r w:rsidR="00E568C6" w:rsidRPr="00E568C6">
        <w:rPr>
          <w:iCs/>
          <w:sz w:val="24"/>
          <w:szCs w:val="24"/>
        </w:rPr>
        <w:t>2917.12.10</w:t>
      </w:r>
      <w:r w:rsidRPr="00E568C6">
        <w:rPr>
          <w:sz w:val="24"/>
          <w:szCs w:val="24"/>
        </w:rPr>
        <w:t xml:space="preserve"> da </w:t>
      </w:r>
      <w:r w:rsidRPr="00A01D5C">
        <w:rPr>
          <w:sz w:val="24"/>
          <w:szCs w:val="24"/>
        </w:rPr>
        <w:t xml:space="preserve">NCM e </w:t>
      </w:r>
      <w:r w:rsidRPr="00A01D5C">
        <w:rPr>
          <w:bCs/>
          <w:sz w:val="24"/>
          <w:szCs w:val="24"/>
        </w:rPr>
        <w:t xml:space="preserve">originárias </w:t>
      </w:r>
      <w:r w:rsidR="00E568C6" w:rsidRPr="000B42BC">
        <w:rPr>
          <w:sz w:val="24"/>
          <w:szCs w:val="24"/>
        </w:rPr>
        <w:t>da Alemanha, dos Estados Unidos da América, da França, da Itália e da China</w:t>
      </w:r>
      <w:r w:rsidRPr="00A01D5C">
        <w:rPr>
          <w:b/>
          <w:sz w:val="24"/>
          <w:szCs w:val="24"/>
        </w:rPr>
        <w:t>.</w:t>
      </w:r>
    </w:p>
    <w:p w14:paraId="5CA16F24" w14:textId="77777777" w:rsidR="00244A00" w:rsidRPr="00A01D5C" w:rsidRDefault="00244A00" w:rsidP="00244A00">
      <w:pPr>
        <w:pStyle w:val="Recuodecorpodetexto3"/>
        <w:ind w:left="-142" w:right="-199"/>
        <w:rPr>
          <w:rFonts w:ascii="Times New Roman" w:hAnsi="Times New Roman"/>
          <w:b/>
          <w:sz w:val="24"/>
          <w:szCs w:val="24"/>
        </w:rPr>
      </w:pPr>
    </w:p>
    <w:p w14:paraId="3831A39A" w14:textId="77777777"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14:paraId="635E1785" w14:textId="77777777" w:rsidR="00244A00" w:rsidRPr="00A01D5C" w:rsidRDefault="00244A00" w:rsidP="00244A00">
      <w:pPr>
        <w:ind w:left="-142" w:right="-199"/>
        <w:jc w:val="both"/>
        <w:rPr>
          <w:sz w:val="24"/>
          <w:szCs w:val="24"/>
        </w:rPr>
      </w:pPr>
    </w:p>
    <w:p w14:paraId="2BB93B95" w14:textId="77777777" w:rsidR="00244A00" w:rsidRPr="00A01D5C" w:rsidRDefault="00244A00" w:rsidP="00244A00">
      <w:pPr>
        <w:pStyle w:val="PargrafodaLista"/>
        <w:widowControl/>
        <w:numPr>
          <w:ilvl w:val="0"/>
          <w:numId w:val="38"/>
        </w:numPr>
        <w:ind w:right="-199"/>
        <w:jc w:val="both"/>
        <w:rPr>
          <w:sz w:val="24"/>
          <w:szCs w:val="24"/>
        </w:rPr>
      </w:pPr>
      <w:r w:rsidRPr="00A01D5C">
        <w:rPr>
          <w:sz w:val="24"/>
          <w:szCs w:val="24"/>
        </w:rPr>
        <w:lastRenderedPageBreak/>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14:paraId="7C2F9D0A" w14:textId="77777777"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 xml:space="preserve">Caso uma mesma Declaração de Importação ampare a internação de outros produtos, além do objeto da </w:t>
      </w:r>
      <w:r w:rsidR="00A12672">
        <w:rPr>
          <w:sz w:val="24"/>
          <w:szCs w:val="24"/>
        </w:rPr>
        <w:t>revisão</w:t>
      </w:r>
      <w:r w:rsidRPr="00A01D5C">
        <w:rPr>
          <w:sz w:val="24"/>
          <w:szCs w:val="24"/>
        </w:rPr>
        <w:t>, explicar a metodologia utilizada pela empresa para o cálculo do rateio dessas despesas de internação.</w:t>
      </w:r>
    </w:p>
    <w:p w14:paraId="2A081D7E" w14:textId="77777777" w:rsidR="00244A00" w:rsidRPr="00A01D5C" w:rsidRDefault="00244A00" w:rsidP="00E568C6">
      <w:pPr>
        <w:pStyle w:val="Recuodecorpodetexto3"/>
        <w:ind w:right="-199" w:firstLine="0"/>
        <w:rPr>
          <w:rFonts w:ascii="Times New Roman" w:hAnsi="Times New Roman"/>
          <w:b/>
          <w:sz w:val="24"/>
          <w:szCs w:val="24"/>
        </w:rPr>
      </w:pPr>
    </w:p>
    <w:p w14:paraId="1460346E" w14:textId="18768120" w:rsidR="00244A00" w:rsidRPr="00A01D5C" w:rsidRDefault="00244A00" w:rsidP="00A01D5C">
      <w:pPr>
        <w:ind w:left="-142" w:right="-199"/>
        <w:jc w:val="both"/>
        <w:rPr>
          <w:sz w:val="24"/>
          <w:szCs w:val="24"/>
        </w:rPr>
      </w:pPr>
      <w:r w:rsidRPr="00A01D5C">
        <w:rPr>
          <w:sz w:val="24"/>
          <w:szCs w:val="24"/>
        </w:rPr>
        <w:t>1</w:t>
      </w:r>
      <w:r w:rsidR="00A01D5C">
        <w:rPr>
          <w:sz w:val="24"/>
          <w:szCs w:val="24"/>
        </w:rPr>
        <w:t>5</w:t>
      </w:r>
      <w:r w:rsidRPr="00A01D5C">
        <w:rPr>
          <w:sz w:val="24"/>
          <w:szCs w:val="24"/>
        </w:rPr>
        <w:t>.</w:t>
      </w:r>
      <w:r w:rsidRPr="00A01D5C">
        <w:rPr>
          <w:sz w:val="24"/>
          <w:szCs w:val="24"/>
        </w:rPr>
        <w:tab/>
        <w:t xml:space="preserve">No caso de revenda no mercado interno do produto objeto da </w:t>
      </w:r>
      <w:r w:rsidR="00A12672">
        <w:rPr>
          <w:sz w:val="24"/>
          <w:szCs w:val="24"/>
        </w:rPr>
        <w:t>revisão</w:t>
      </w:r>
      <w:r w:rsidRPr="00A01D5C">
        <w:rPr>
          <w:sz w:val="24"/>
          <w:szCs w:val="24"/>
        </w:rPr>
        <w:t xml:space="preserve"> importado por essa empresa, originárias </w:t>
      </w:r>
      <w:r w:rsidR="00E568C6" w:rsidRPr="000B42BC">
        <w:rPr>
          <w:sz w:val="24"/>
          <w:szCs w:val="24"/>
        </w:rPr>
        <w:t xml:space="preserve">da Alemanha, dos Estados Unidos </w:t>
      </w:r>
      <w:r w:rsidR="00E568C6" w:rsidRPr="00E568C6">
        <w:rPr>
          <w:sz w:val="24"/>
          <w:szCs w:val="24"/>
        </w:rPr>
        <w:t>da América, da França, da Itália e da China</w:t>
      </w:r>
      <w:r w:rsidRPr="00E568C6">
        <w:rPr>
          <w:sz w:val="24"/>
          <w:szCs w:val="24"/>
        </w:rPr>
        <w:t xml:space="preserve">, preencher o </w:t>
      </w:r>
      <w:r w:rsidRPr="00E568C6">
        <w:rPr>
          <w:b/>
          <w:sz w:val="24"/>
          <w:szCs w:val="24"/>
        </w:rPr>
        <w:t xml:space="preserve">Apêndice </w:t>
      </w:r>
      <w:r w:rsidR="00372DFA" w:rsidRPr="00E568C6">
        <w:rPr>
          <w:b/>
          <w:sz w:val="24"/>
          <w:szCs w:val="24"/>
        </w:rPr>
        <w:t>X</w:t>
      </w:r>
      <w:r w:rsidR="0006596D" w:rsidRPr="00E568C6">
        <w:rPr>
          <w:b/>
          <w:sz w:val="24"/>
          <w:szCs w:val="24"/>
        </w:rPr>
        <w:t>IX</w:t>
      </w:r>
      <w:r w:rsidRPr="00E568C6">
        <w:rPr>
          <w:sz w:val="24"/>
          <w:szCs w:val="24"/>
        </w:rPr>
        <w:t xml:space="preserve"> para as revendas realizadas de </w:t>
      </w:r>
      <w:r w:rsidR="00E568C6" w:rsidRPr="00E568C6">
        <w:rPr>
          <w:sz w:val="24"/>
          <w:szCs w:val="24"/>
        </w:rPr>
        <w:t>julho de 2018 a junho de 2019</w:t>
      </w:r>
      <w:r w:rsidRPr="00E568C6">
        <w:rPr>
          <w:sz w:val="24"/>
          <w:szCs w:val="24"/>
        </w:rPr>
        <w:t>.</w:t>
      </w:r>
    </w:p>
    <w:p w14:paraId="49C828A4" w14:textId="77777777" w:rsidR="00244A00" w:rsidRPr="00A01D5C" w:rsidRDefault="00244A00" w:rsidP="00244A00">
      <w:pPr>
        <w:pStyle w:val="Recuodecorpodetexto3"/>
        <w:ind w:left="-142" w:right="-198"/>
        <w:rPr>
          <w:rFonts w:ascii="Times New Roman" w:hAnsi="Times New Roman"/>
          <w:sz w:val="24"/>
          <w:szCs w:val="24"/>
        </w:rPr>
      </w:pPr>
    </w:p>
    <w:p w14:paraId="1ECBFCC3" w14:textId="39DCC66A"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produtor /exportador estrangeiro </w:t>
      </w:r>
      <w:r w:rsidR="00E568C6" w:rsidRPr="000B42BC">
        <w:rPr>
          <w:sz w:val="24"/>
          <w:szCs w:val="24"/>
        </w:rPr>
        <w:t>da Alemanha, dos Estados Unidos da América, da França, da Itália e da China</w:t>
      </w:r>
      <w:r w:rsidRPr="00A01D5C">
        <w:rPr>
          <w:b/>
          <w:color w:val="FF0000"/>
          <w:sz w:val="24"/>
          <w:szCs w:val="24"/>
        </w:rPr>
        <w:t xml:space="preserve"> </w:t>
      </w:r>
      <w:r w:rsidRPr="00A01D5C">
        <w:rPr>
          <w:sz w:val="24"/>
          <w:szCs w:val="24"/>
        </w:rPr>
        <w:t xml:space="preserve">do produto em questão. </w:t>
      </w:r>
    </w:p>
    <w:p w14:paraId="12AC8EDF" w14:textId="77777777" w:rsidR="00244A00" w:rsidRPr="00A01D5C" w:rsidRDefault="00244A00" w:rsidP="00244A00">
      <w:pPr>
        <w:pStyle w:val="Recuodecorpodetexto3"/>
        <w:ind w:left="-142" w:right="-198"/>
        <w:rPr>
          <w:rFonts w:ascii="Times New Roman" w:hAnsi="Times New Roman"/>
          <w:sz w:val="24"/>
          <w:szCs w:val="24"/>
        </w:rPr>
      </w:pPr>
    </w:p>
    <w:p w14:paraId="00F1C62D" w14:textId="77777777"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14:paraId="564C528F" w14:textId="77777777" w:rsidR="00244A00" w:rsidRPr="00A01D5C" w:rsidRDefault="00244A00" w:rsidP="00244A00">
      <w:pPr>
        <w:pStyle w:val="Recuodecorpodetexto3"/>
        <w:ind w:left="-142" w:right="-198"/>
        <w:rPr>
          <w:rFonts w:ascii="Times New Roman" w:hAnsi="Times New Roman"/>
          <w:sz w:val="24"/>
          <w:szCs w:val="24"/>
        </w:rPr>
      </w:pPr>
    </w:p>
    <w:p w14:paraId="49082A37" w14:textId="77777777"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14:paraId="5948655B" w14:textId="77777777" w:rsidR="00244A00" w:rsidRPr="00A01D5C" w:rsidRDefault="00244A00" w:rsidP="00244A00">
      <w:pPr>
        <w:pStyle w:val="Recuodecorpodetexto3"/>
        <w:ind w:left="-142" w:right="-198"/>
        <w:rPr>
          <w:rFonts w:ascii="Times New Roman" w:hAnsi="Times New Roman"/>
          <w:sz w:val="24"/>
          <w:szCs w:val="24"/>
        </w:rPr>
      </w:pPr>
    </w:p>
    <w:p w14:paraId="49654B0B"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lastRenderedPageBreak/>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14:paraId="4DFCCFEB" w14:textId="77777777"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14:paraId="76C14BED" w14:textId="77777777" w:rsidR="00A01D5C" w:rsidRDefault="00A01D5C" w:rsidP="00A01D5C">
      <w:pPr>
        <w:pStyle w:val="Recuodecorpodetexto3"/>
        <w:ind w:right="-198" w:firstLine="0"/>
        <w:rPr>
          <w:rFonts w:ascii="Times New Roman" w:hAnsi="Times New Roman"/>
          <w:sz w:val="24"/>
          <w:szCs w:val="24"/>
        </w:rPr>
      </w:pPr>
    </w:p>
    <w:p w14:paraId="708AAFF7"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14:paraId="138D9417"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14:paraId="3976E57C" w14:textId="77777777" w:rsidR="00244A00" w:rsidRPr="00A01D5C" w:rsidRDefault="00244A00" w:rsidP="00244A00">
      <w:pPr>
        <w:pStyle w:val="Recuodecorpodetexto3"/>
        <w:ind w:left="-142" w:right="-198"/>
        <w:rPr>
          <w:rFonts w:ascii="Times New Roman" w:hAnsi="Times New Roman"/>
          <w:sz w:val="24"/>
          <w:szCs w:val="24"/>
        </w:rPr>
      </w:pPr>
    </w:p>
    <w:p w14:paraId="214EA98E" w14:textId="5C8B9CDC"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w:t>
      </w:r>
      <w:r w:rsidR="00E568C6">
        <w:rPr>
          <w:rFonts w:ascii="Times New Roman" w:hAnsi="Times New Roman"/>
          <w:b/>
          <w:sz w:val="24"/>
          <w:szCs w:val="24"/>
        </w:rPr>
        <w:tab/>
      </w:r>
      <w:r>
        <w:rPr>
          <w:rFonts w:ascii="Times New Roman" w:hAnsi="Times New Roman"/>
          <w:b/>
          <w:sz w:val="24"/>
          <w:szCs w:val="24"/>
        </w:rPr>
        <w:tab/>
      </w:r>
      <w:r w:rsidR="00244A00" w:rsidRPr="00A01D5C">
        <w:rPr>
          <w:rFonts w:ascii="Times New Roman" w:hAnsi="Times New Roman"/>
          <w:b/>
          <w:sz w:val="24"/>
          <w:szCs w:val="24"/>
        </w:rPr>
        <w:t>Código do Produto</w:t>
      </w:r>
    </w:p>
    <w:p w14:paraId="61CB6874"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14:paraId="53730900" w14:textId="77777777" w:rsidR="00244A00" w:rsidRPr="00A01D5C" w:rsidRDefault="00244A00" w:rsidP="00244A00">
      <w:pPr>
        <w:pStyle w:val="Recuodecorpodetexto3"/>
        <w:ind w:left="-142" w:right="-198"/>
        <w:rPr>
          <w:rFonts w:ascii="Times New Roman" w:hAnsi="Times New Roman"/>
          <w:sz w:val="24"/>
          <w:szCs w:val="24"/>
        </w:rPr>
      </w:pPr>
    </w:p>
    <w:p w14:paraId="48CCE957"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14:paraId="78208691"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14:paraId="12D77252" w14:textId="77777777" w:rsidR="00244A00" w:rsidRPr="00A01D5C" w:rsidRDefault="00244A00" w:rsidP="00244A00">
      <w:pPr>
        <w:pStyle w:val="Recuodecorpodetexto3"/>
        <w:ind w:left="-142" w:right="-198"/>
        <w:rPr>
          <w:rFonts w:ascii="Times New Roman" w:hAnsi="Times New Roman"/>
          <w:sz w:val="24"/>
          <w:szCs w:val="24"/>
        </w:rPr>
      </w:pPr>
    </w:p>
    <w:p w14:paraId="6E498130"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14:paraId="14EE00A2"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14:paraId="099AF370"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14:paraId="1879C617"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14:paraId="12B10EE4" w14:textId="77777777" w:rsidR="00244A00" w:rsidRPr="00A01D5C" w:rsidRDefault="00244A00" w:rsidP="00244A00">
      <w:pPr>
        <w:pStyle w:val="Recuodecorpodetexto3"/>
        <w:ind w:left="-142" w:right="-198"/>
        <w:rPr>
          <w:rFonts w:ascii="Times New Roman" w:hAnsi="Times New Roman"/>
          <w:sz w:val="24"/>
          <w:szCs w:val="24"/>
        </w:rPr>
      </w:pPr>
    </w:p>
    <w:p w14:paraId="2D94EC96"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14:paraId="45451354"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14:paraId="06035962"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14:paraId="4988AC3D"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14:paraId="1B447D60"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14:paraId="2D8A7DDB"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14:paraId="350AF3F4"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14:paraId="003DB6BB" w14:textId="77777777" w:rsidR="00244A00" w:rsidRPr="00A01D5C" w:rsidRDefault="00244A00" w:rsidP="00244A00">
      <w:pPr>
        <w:pStyle w:val="Recuodecorpodetexto3"/>
        <w:ind w:left="-142" w:right="-198"/>
        <w:rPr>
          <w:rFonts w:ascii="Times New Roman" w:hAnsi="Times New Roman"/>
          <w:sz w:val="24"/>
          <w:szCs w:val="24"/>
        </w:rPr>
      </w:pPr>
    </w:p>
    <w:p w14:paraId="5A97C44D"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14:paraId="0B52A9CD"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lastRenderedPageBreak/>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7D48C794"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14:paraId="6C1D7C1D" w14:textId="77777777" w:rsidR="00244A00" w:rsidRPr="00A01D5C" w:rsidRDefault="00244A00" w:rsidP="00244A00">
      <w:pPr>
        <w:pStyle w:val="Recuodecorpodetexto3"/>
        <w:ind w:left="-142" w:right="-198"/>
        <w:rPr>
          <w:rFonts w:ascii="Times New Roman" w:hAnsi="Times New Roman"/>
          <w:sz w:val="24"/>
          <w:szCs w:val="24"/>
        </w:rPr>
      </w:pPr>
    </w:p>
    <w:p w14:paraId="422F4E69"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14:paraId="2BDFDEF3"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14:paraId="4678CAB9"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14:paraId="2305E8C3"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14:paraId="34BF343E"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proofErr w:type="spellStart"/>
      <w:r w:rsidRPr="00A01D5C">
        <w:rPr>
          <w:rFonts w:ascii="Times New Roman" w:hAnsi="Times New Roman"/>
          <w:b/>
          <w:sz w:val="24"/>
          <w:szCs w:val="24"/>
        </w:rPr>
        <w:t>ex</w:t>
      </w:r>
      <w:proofErr w:type="spellEnd"/>
      <w:r w:rsidRPr="00A01D5C">
        <w:rPr>
          <w:rFonts w:ascii="Times New Roman" w:hAnsi="Times New Roman"/>
          <w:b/>
          <w:sz w:val="24"/>
          <w:szCs w:val="24"/>
        </w:rPr>
        <w:t xml:space="preserve"> fabrica</w:t>
      </w:r>
    </w:p>
    <w:p w14:paraId="2643F93B"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14:paraId="18BD0395"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14:paraId="263F38FB" w14:textId="77777777" w:rsidR="00244A00" w:rsidRPr="00A01D5C" w:rsidRDefault="00244A00" w:rsidP="00244A00">
      <w:pPr>
        <w:pStyle w:val="Recuodecorpodetexto3"/>
        <w:ind w:left="-142" w:right="-198"/>
        <w:rPr>
          <w:rFonts w:ascii="Times New Roman" w:hAnsi="Times New Roman"/>
          <w:b/>
          <w:sz w:val="24"/>
          <w:szCs w:val="24"/>
        </w:rPr>
      </w:pPr>
    </w:p>
    <w:p w14:paraId="6279C475"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14:paraId="74729D15"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14:paraId="6C013400"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14:paraId="0534CA22"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14:paraId="553B1DA4"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14:paraId="57ED0B9F"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14:paraId="3BE3B3F2"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 xml:space="preserve">Descrever detalhadamente as condições de pagamento concedidas pela empresa, informando os códigos utilizados para cada uma delas, esclarecendo se variam conforme o canal de distribuição e como estão relacionadas. Indicar se as condições de pagamento estão explicitadas ou </w:t>
      </w:r>
      <w:r w:rsidRPr="00A01D5C">
        <w:rPr>
          <w:rFonts w:ascii="Times New Roman" w:hAnsi="Times New Roman"/>
          <w:sz w:val="24"/>
          <w:szCs w:val="24"/>
        </w:rPr>
        <w:lastRenderedPageBreak/>
        <w:t>codificadas em cada uma das faturas, ou, de outra forma, como os clientes aceitam as condições de pagamento. Os códigos acima relacionados são meramente exemplificativos, não havendo necessidade, portanto, de utilizá-los.</w:t>
      </w:r>
    </w:p>
    <w:p w14:paraId="297B14F2" w14:textId="77777777" w:rsidR="00904965" w:rsidRDefault="00904965" w:rsidP="00904965">
      <w:pPr>
        <w:pStyle w:val="Recuodecorpodetexto3"/>
        <w:ind w:right="-198" w:firstLine="0"/>
        <w:rPr>
          <w:rFonts w:ascii="Times New Roman" w:hAnsi="Times New Roman"/>
          <w:sz w:val="24"/>
          <w:szCs w:val="24"/>
        </w:rPr>
      </w:pPr>
    </w:p>
    <w:p w14:paraId="71DF4D12"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14:paraId="1E9C9E7B"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w:t>
      </w:r>
      <w:bookmarkStart w:id="12" w:name="_GoBack"/>
      <w:bookmarkEnd w:id="12"/>
      <w:r w:rsidR="00244A00" w:rsidRPr="00A01D5C">
        <w:rPr>
          <w:rFonts w:ascii="Times New Roman" w:hAnsi="Times New Roman"/>
          <w:sz w:val="24"/>
          <w:szCs w:val="24"/>
        </w:rPr>
        <w:t>ta de registro do recebimento do pagamento efetuado pelo cliente. A data deve ser informada no formato DD/MM/AAAA.</w:t>
      </w:r>
    </w:p>
    <w:p w14:paraId="7978A0BC"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3BB3426" w14:textId="77777777" w:rsidR="00244A00" w:rsidRPr="00A01D5C" w:rsidRDefault="00244A00" w:rsidP="00244A00">
      <w:pPr>
        <w:pStyle w:val="Recuodecorpodetexto3"/>
        <w:ind w:left="-142" w:right="-198"/>
        <w:rPr>
          <w:rFonts w:ascii="Times New Roman" w:hAnsi="Times New Roman"/>
          <w:sz w:val="24"/>
          <w:szCs w:val="24"/>
        </w:rPr>
      </w:pPr>
    </w:p>
    <w:p w14:paraId="5FCC665A" w14:textId="77777777" w:rsidR="00244A00" w:rsidRPr="00CC04C4"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10.1</w:t>
      </w:r>
      <w:r>
        <w:rPr>
          <w:rFonts w:ascii="Times New Roman" w:hAnsi="Times New Roman"/>
          <w:b/>
          <w:sz w:val="24"/>
          <w:szCs w:val="24"/>
        </w:rPr>
        <w:tab/>
      </w:r>
      <w:r w:rsidR="00244A00" w:rsidRPr="00CC04C4">
        <w:rPr>
          <w:rFonts w:ascii="Times New Roman" w:hAnsi="Times New Roman"/>
          <w:b/>
          <w:sz w:val="24"/>
          <w:szCs w:val="24"/>
        </w:rPr>
        <w:t>Quantidade (unidade informada, preferencialmente unidade de peso)</w:t>
      </w:r>
    </w:p>
    <w:p w14:paraId="3F7F6EA6" w14:textId="77777777" w:rsidR="00904965" w:rsidRPr="00CC04C4" w:rsidRDefault="00904965" w:rsidP="00904965">
      <w:pPr>
        <w:pStyle w:val="Recuodecorpodetexto3"/>
        <w:ind w:left="2127" w:right="-198" w:hanging="2269"/>
        <w:rPr>
          <w:rFonts w:ascii="Times New Roman" w:hAnsi="Times New Roman"/>
          <w:sz w:val="24"/>
          <w:szCs w:val="24"/>
        </w:rPr>
      </w:pPr>
      <w:r w:rsidRPr="00CC04C4">
        <w:rPr>
          <w:rFonts w:ascii="Times New Roman" w:hAnsi="Times New Roman"/>
          <w:sz w:val="24"/>
          <w:szCs w:val="24"/>
        </w:rPr>
        <w:t xml:space="preserve">  </w:t>
      </w:r>
      <w:r w:rsidR="00244A00" w:rsidRPr="00CC04C4">
        <w:rPr>
          <w:rFonts w:ascii="Times New Roman" w:hAnsi="Times New Roman"/>
          <w:sz w:val="24"/>
          <w:szCs w:val="24"/>
        </w:rPr>
        <w:t>Observação:</w:t>
      </w:r>
      <w:r w:rsidR="00244A00" w:rsidRPr="00CC04C4">
        <w:rPr>
          <w:rFonts w:ascii="Times New Roman" w:hAnsi="Times New Roman"/>
          <w:sz w:val="24"/>
          <w:szCs w:val="24"/>
        </w:rPr>
        <w:tab/>
        <w:t>Informar a quantidade vendida (em [unidade informada, preferencialmente unidade de peso: kg ou t]).</w:t>
      </w:r>
    </w:p>
    <w:p w14:paraId="16C4BBFC" w14:textId="77777777" w:rsidR="00904965" w:rsidRPr="00CC04C4" w:rsidRDefault="00904965" w:rsidP="00904965">
      <w:pPr>
        <w:pStyle w:val="Recuodecorpodetexto3"/>
        <w:ind w:left="2127" w:right="-198" w:hanging="2269"/>
        <w:rPr>
          <w:rFonts w:ascii="Times New Roman" w:hAnsi="Times New Roman"/>
          <w:sz w:val="24"/>
          <w:szCs w:val="24"/>
        </w:rPr>
      </w:pPr>
    </w:p>
    <w:p w14:paraId="146C78AF" w14:textId="77777777"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14:paraId="205E85A7" w14:textId="77777777"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14:paraId="653A145C" w14:textId="77777777" w:rsidR="00904965" w:rsidRDefault="00904965" w:rsidP="00904965">
      <w:pPr>
        <w:pStyle w:val="Recuodecorpodetexto3"/>
        <w:ind w:right="-198" w:firstLine="0"/>
        <w:rPr>
          <w:rFonts w:ascii="Times New Roman" w:hAnsi="Times New Roman"/>
          <w:sz w:val="24"/>
          <w:szCs w:val="24"/>
        </w:rPr>
      </w:pPr>
    </w:p>
    <w:p w14:paraId="002BEC36"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14:paraId="30117E7A"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14:paraId="2A2DE444" w14:textId="77777777" w:rsidR="00244A00" w:rsidRPr="00A01D5C" w:rsidRDefault="00244A00" w:rsidP="00244A00">
      <w:pPr>
        <w:pStyle w:val="Recuodecorpodetexto3"/>
        <w:ind w:left="-142" w:right="-198"/>
        <w:rPr>
          <w:rFonts w:ascii="Times New Roman" w:hAnsi="Times New Roman"/>
          <w:sz w:val="24"/>
          <w:szCs w:val="24"/>
        </w:rPr>
      </w:pPr>
    </w:p>
    <w:p w14:paraId="3D9AD3AE"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14:paraId="77B77EEB"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14:paraId="558CECDD" w14:textId="77777777" w:rsidR="00244A00" w:rsidRPr="00A01D5C" w:rsidRDefault="00244A00" w:rsidP="00244A00">
      <w:pPr>
        <w:pStyle w:val="Recuodecorpodetexto3"/>
        <w:ind w:left="-142" w:right="-198"/>
        <w:rPr>
          <w:rFonts w:ascii="Times New Roman" w:hAnsi="Times New Roman"/>
          <w:sz w:val="24"/>
          <w:szCs w:val="24"/>
        </w:rPr>
      </w:pPr>
    </w:p>
    <w:p w14:paraId="1A67BEEB"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14:paraId="1913EEAD"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14:paraId="2CB82A41" w14:textId="77777777" w:rsidR="00244A00" w:rsidRPr="00A01D5C" w:rsidRDefault="00244A00" w:rsidP="00244A00">
      <w:pPr>
        <w:pStyle w:val="Recuodecorpodetexto3"/>
        <w:ind w:left="-142" w:right="-198"/>
        <w:rPr>
          <w:rFonts w:ascii="Times New Roman" w:hAnsi="Times New Roman"/>
          <w:sz w:val="24"/>
          <w:szCs w:val="24"/>
        </w:rPr>
      </w:pPr>
    </w:p>
    <w:p w14:paraId="3039DD6D"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14:paraId="36F061F6"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14:paraId="3EEAD928" w14:textId="77777777" w:rsidR="00244A00" w:rsidRPr="00A01D5C" w:rsidRDefault="00244A00" w:rsidP="00244A00">
      <w:pPr>
        <w:pStyle w:val="Recuodecorpodetexto3"/>
        <w:ind w:left="-142" w:right="-198"/>
        <w:rPr>
          <w:rFonts w:ascii="Times New Roman" w:hAnsi="Times New Roman"/>
          <w:sz w:val="24"/>
          <w:szCs w:val="24"/>
        </w:rPr>
      </w:pPr>
    </w:p>
    <w:p w14:paraId="5299B59D"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14:paraId="6DD918F5"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14:paraId="3C9F4F70" w14:textId="77777777" w:rsidR="00244A00" w:rsidRPr="00A01D5C" w:rsidRDefault="00244A00" w:rsidP="00244A00">
      <w:pPr>
        <w:pStyle w:val="Recuodecorpodetexto3"/>
        <w:ind w:left="-142" w:right="-198"/>
        <w:rPr>
          <w:rFonts w:ascii="Times New Roman" w:hAnsi="Times New Roman"/>
          <w:sz w:val="24"/>
          <w:szCs w:val="24"/>
        </w:rPr>
      </w:pPr>
    </w:p>
    <w:p w14:paraId="46B74CD6"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14:paraId="010B7CB9"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14:paraId="30BC638E"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464407B8"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3AE8E79C"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14:paraId="140A3207"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14:paraId="662DEEAA"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0B29CB79"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5D6FA105"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14:paraId="1E812246"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14:paraId="5B0C88A8"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0AE37BD6"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54127C4F"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lastRenderedPageBreak/>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14:paraId="6437CC0C"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14:paraId="4B9BD109"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14:paraId="33AF1698"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5F02944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14:paraId="00FEE6C0" w14:textId="77777777"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14:paraId="4DE6F265"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2FEDF1B2"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565E1946"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14:paraId="72FC6393"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14:paraId="5784F3BD"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228784E2" w14:textId="77777777" w:rsidR="00244A00" w:rsidRPr="00A01D5C" w:rsidRDefault="00244A00" w:rsidP="00244A00">
      <w:pPr>
        <w:pStyle w:val="Recuodecorpodetexto3"/>
        <w:ind w:left="-142" w:right="-198"/>
        <w:rPr>
          <w:rFonts w:ascii="Times New Roman" w:hAnsi="Times New Roman"/>
          <w:b/>
          <w:sz w:val="24"/>
          <w:szCs w:val="24"/>
        </w:rPr>
      </w:pPr>
    </w:p>
    <w:p w14:paraId="4401A92B"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14:paraId="0EC3B303"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para manter estoques para venda calcu</w:t>
      </w:r>
      <w:r w:rsidR="00244A00" w:rsidRPr="00A01D5C">
        <w:rPr>
          <w:rFonts w:ascii="Times New Roman" w:hAnsi="Times New Roman"/>
          <w:sz w:val="24"/>
          <w:szCs w:val="24"/>
        </w:rPr>
        <w:lastRenderedPageBreak/>
        <w:t xml:space="preserve">lado com base no custo real de tomada de empréstimos de curto prazo efetuado pela empresa. Caso a empresa não tenha tomado empréstimos de curto prazo no 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publicada de um banco comercial para empréstimos de curto prazo.</w:t>
      </w:r>
    </w:p>
    <w:p w14:paraId="04B72C25"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022547CF" w14:textId="77777777" w:rsidR="00244A00" w:rsidRPr="00A01D5C" w:rsidRDefault="00244A00" w:rsidP="00244A00">
      <w:pPr>
        <w:pStyle w:val="Recuodecorpodetexto3"/>
        <w:ind w:left="-142" w:right="-198"/>
        <w:rPr>
          <w:rFonts w:ascii="Times New Roman" w:hAnsi="Times New Roman"/>
          <w:b/>
          <w:sz w:val="24"/>
          <w:szCs w:val="24"/>
        </w:rPr>
      </w:pPr>
    </w:p>
    <w:p w14:paraId="6B4084CC"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14:paraId="25337395"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A01D5C">
        <w:rPr>
          <w:rFonts w:ascii="Times New Roman" w:hAnsi="Times New Roman"/>
          <w:sz w:val="24"/>
          <w:szCs w:val="24"/>
        </w:rPr>
        <w:t xml:space="preserve">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xml:space="preserve">,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w:t>
      </w:r>
      <w:r w:rsidR="00244A00" w:rsidRPr="00A01D5C">
        <w:rPr>
          <w:rFonts w:ascii="Times New Roman" w:hAnsi="Times New Roman"/>
          <w:sz w:val="24"/>
          <w:szCs w:val="24"/>
        </w:rPr>
        <w:lastRenderedPageBreak/>
        <w:t>suas contas.</w:t>
      </w:r>
    </w:p>
    <w:p w14:paraId="41E5F412" w14:textId="77777777"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r>
      <w:proofErr w:type="spellStart"/>
      <w:r w:rsidR="00244A00" w:rsidRPr="00A01D5C">
        <w:rPr>
          <w:rFonts w:ascii="Times New Roman" w:hAnsi="Times New Roman"/>
          <w:sz w:val="24"/>
          <w:szCs w:val="24"/>
        </w:rPr>
        <w:t>fornecer</w:t>
      </w:r>
      <w:proofErr w:type="spellEnd"/>
      <w:r w:rsidR="00244A00" w:rsidRPr="00A01D5C">
        <w:rPr>
          <w:rFonts w:ascii="Times New Roman" w:hAnsi="Times New Roman"/>
          <w:sz w:val="24"/>
          <w:szCs w:val="24"/>
        </w:rPr>
        <w:t xml:space="preserve"> a fórmula utilizada para esse cálculo e uma planilha especificando como a taxa média de juros de curto prazo foi calculada. Informar a fonte das taxas de juros de curto prazo utilizadas nos cálculos e apresentar documentação pertinente.</w:t>
      </w:r>
      <w:bookmarkStart w:id="13" w:name="_Toc12161866"/>
      <w:bookmarkEnd w:id="13"/>
    </w:p>
    <w:p w14:paraId="2DD12152" w14:textId="77777777" w:rsidR="000D0087" w:rsidRDefault="000D0087">
      <w:pPr>
        <w:widowControl/>
        <w:rPr>
          <w:sz w:val="24"/>
          <w:szCs w:val="24"/>
        </w:rPr>
      </w:pPr>
      <w:r>
        <w:rPr>
          <w:sz w:val="24"/>
          <w:szCs w:val="24"/>
        </w:rPr>
        <w:br w:type="page"/>
      </w:r>
    </w:p>
    <w:p w14:paraId="4AF804E7" w14:textId="77777777" w:rsidR="00244A00" w:rsidRPr="000D0087" w:rsidRDefault="00244A00" w:rsidP="00244A00">
      <w:pPr>
        <w:pStyle w:val="Recuodecorpodetexto3"/>
        <w:ind w:left="2127" w:right="-198" w:hanging="2269"/>
        <w:rPr>
          <w:rFonts w:ascii="Times New Roman" w:hAnsi="Times New Roman"/>
          <w:sz w:val="24"/>
          <w:szCs w:val="24"/>
        </w:rPr>
      </w:pPr>
    </w:p>
    <w:p w14:paraId="27E10203" w14:textId="77777777" w:rsidR="000D0087" w:rsidRPr="000D0087" w:rsidRDefault="000D0087" w:rsidP="00244A00">
      <w:pPr>
        <w:pStyle w:val="Recuodecorpodetexto3"/>
        <w:ind w:left="2127" w:right="-198" w:hanging="2269"/>
        <w:rPr>
          <w:rFonts w:ascii="Times New Roman" w:hAnsi="Times New Roman"/>
          <w:sz w:val="24"/>
          <w:szCs w:val="24"/>
        </w:rPr>
      </w:pPr>
    </w:p>
    <w:p w14:paraId="7E16FCBC" w14:textId="77777777" w:rsidR="000D0087" w:rsidRPr="000D0087" w:rsidRDefault="000D0087" w:rsidP="000D0087">
      <w:pPr>
        <w:jc w:val="center"/>
        <w:rPr>
          <w:b/>
          <w:sz w:val="24"/>
          <w:szCs w:val="24"/>
        </w:rPr>
      </w:pPr>
      <w:r w:rsidRPr="000D0087">
        <w:rPr>
          <w:b/>
          <w:sz w:val="24"/>
          <w:szCs w:val="24"/>
        </w:rPr>
        <w:t>APÊNDICE I</w:t>
      </w:r>
    </w:p>
    <w:p w14:paraId="52EABBB8" w14:textId="77777777" w:rsidR="000D0087" w:rsidRPr="000D0087" w:rsidRDefault="000D0087" w:rsidP="000D0087">
      <w:pPr>
        <w:rPr>
          <w:sz w:val="24"/>
          <w:szCs w:val="24"/>
        </w:rPr>
      </w:pPr>
    </w:p>
    <w:p w14:paraId="123072C4" w14:textId="77777777" w:rsidR="000D0087" w:rsidRPr="000D0087" w:rsidRDefault="000D0087" w:rsidP="000D0087">
      <w:pPr>
        <w:jc w:val="center"/>
        <w:rPr>
          <w:sz w:val="24"/>
          <w:szCs w:val="24"/>
        </w:rPr>
      </w:pPr>
      <w:r w:rsidRPr="000D0087">
        <w:rPr>
          <w:sz w:val="24"/>
          <w:szCs w:val="24"/>
        </w:rPr>
        <w:t>TERMO DE RESPONSABILIDADE</w:t>
      </w:r>
    </w:p>
    <w:p w14:paraId="67AF7269" w14:textId="77777777" w:rsidR="000D0087" w:rsidRPr="000D0087" w:rsidRDefault="000D0087" w:rsidP="000D0087">
      <w:pPr>
        <w:rPr>
          <w:sz w:val="24"/>
          <w:szCs w:val="24"/>
        </w:rPr>
      </w:pPr>
    </w:p>
    <w:p w14:paraId="50C5229A" w14:textId="77777777" w:rsidR="000D0087" w:rsidRPr="000D0087" w:rsidRDefault="000D0087" w:rsidP="000D0087">
      <w:pPr>
        <w:rPr>
          <w:sz w:val="24"/>
          <w:szCs w:val="24"/>
        </w:rPr>
      </w:pPr>
    </w:p>
    <w:p w14:paraId="35CD3C79" w14:textId="77777777" w:rsidR="000D0087" w:rsidRPr="000D0087" w:rsidRDefault="000D0087" w:rsidP="000D0087">
      <w:pPr>
        <w:rPr>
          <w:sz w:val="24"/>
          <w:szCs w:val="24"/>
        </w:rPr>
      </w:pPr>
    </w:p>
    <w:p w14:paraId="1D95AF39" w14:textId="77777777" w:rsidR="000D0087" w:rsidRPr="000D0087" w:rsidRDefault="000D0087" w:rsidP="000D0087">
      <w:pPr>
        <w:rPr>
          <w:sz w:val="24"/>
          <w:szCs w:val="24"/>
        </w:rPr>
      </w:pPr>
      <w:r w:rsidRPr="000D0087">
        <w:rPr>
          <w:sz w:val="24"/>
          <w:szCs w:val="24"/>
        </w:rPr>
        <w:t>PARTE INTERESSADA:</w:t>
      </w:r>
    </w:p>
    <w:p w14:paraId="126FD934" w14:textId="77777777" w:rsidR="000D0087" w:rsidRPr="000D0087" w:rsidRDefault="000D0087" w:rsidP="000D0087">
      <w:pPr>
        <w:rPr>
          <w:sz w:val="24"/>
          <w:szCs w:val="24"/>
        </w:rPr>
      </w:pPr>
    </w:p>
    <w:p w14:paraId="67EC5BE8" w14:textId="77777777" w:rsidR="000D0087" w:rsidRPr="000D0087" w:rsidRDefault="000D0087" w:rsidP="000D0087">
      <w:pPr>
        <w:rPr>
          <w:sz w:val="24"/>
          <w:szCs w:val="24"/>
        </w:rPr>
      </w:pPr>
      <w:r w:rsidRPr="000D0087">
        <w:rPr>
          <w:sz w:val="24"/>
          <w:szCs w:val="24"/>
        </w:rPr>
        <w:t>REPRESENTANTE LEGAL:</w:t>
      </w:r>
    </w:p>
    <w:p w14:paraId="718EC013" w14:textId="77777777" w:rsidR="000D0087" w:rsidRPr="000D0087" w:rsidRDefault="000D0087" w:rsidP="000D0087">
      <w:pPr>
        <w:jc w:val="both"/>
        <w:rPr>
          <w:sz w:val="24"/>
          <w:szCs w:val="24"/>
        </w:rPr>
      </w:pPr>
    </w:p>
    <w:p w14:paraId="0C6B8F38" w14:textId="77777777" w:rsidR="000D0087" w:rsidRPr="000D0087" w:rsidRDefault="000D0087" w:rsidP="000D0087">
      <w:pPr>
        <w:jc w:val="both"/>
        <w:rPr>
          <w:sz w:val="24"/>
          <w:szCs w:val="24"/>
        </w:rPr>
      </w:pPr>
      <w:r w:rsidRPr="000D0087">
        <w:rPr>
          <w:sz w:val="24"/>
          <w:szCs w:val="24"/>
        </w:rPr>
        <w:t>CARGO/FUNÇÃO DO REPRESENTANTE LEGAL:</w:t>
      </w:r>
    </w:p>
    <w:p w14:paraId="156203A1" w14:textId="77777777" w:rsidR="000D0087" w:rsidRPr="000D0087" w:rsidRDefault="000D0087" w:rsidP="000D0087">
      <w:pPr>
        <w:jc w:val="both"/>
        <w:rPr>
          <w:sz w:val="24"/>
          <w:szCs w:val="24"/>
        </w:rPr>
      </w:pPr>
    </w:p>
    <w:p w14:paraId="6C31F860" w14:textId="77777777" w:rsidR="000D0087" w:rsidRPr="000D0087" w:rsidRDefault="000D0087" w:rsidP="000D0087">
      <w:pPr>
        <w:jc w:val="both"/>
        <w:rPr>
          <w:sz w:val="24"/>
          <w:szCs w:val="24"/>
        </w:rPr>
      </w:pPr>
      <w:r w:rsidRPr="000D0087">
        <w:rPr>
          <w:sz w:val="24"/>
          <w:szCs w:val="24"/>
        </w:rPr>
        <w:t xml:space="preserve">TELEFONE: </w:t>
      </w:r>
    </w:p>
    <w:p w14:paraId="54126041" w14:textId="77777777" w:rsidR="000D0087" w:rsidRPr="000D0087" w:rsidRDefault="000D0087" w:rsidP="000D0087">
      <w:pPr>
        <w:jc w:val="both"/>
        <w:rPr>
          <w:sz w:val="24"/>
          <w:szCs w:val="24"/>
        </w:rPr>
      </w:pPr>
    </w:p>
    <w:p w14:paraId="60036E4F" w14:textId="77777777" w:rsidR="000D0087" w:rsidRPr="000D0087" w:rsidRDefault="000D0087" w:rsidP="000D0087">
      <w:pPr>
        <w:jc w:val="both"/>
        <w:rPr>
          <w:sz w:val="24"/>
          <w:szCs w:val="24"/>
        </w:rPr>
      </w:pPr>
      <w:r w:rsidRPr="000D0087">
        <w:rPr>
          <w:sz w:val="24"/>
          <w:szCs w:val="24"/>
        </w:rPr>
        <w:t>ENDEREÇO:</w:t>
      </w:r>
    </w:p>
    <w:p w14:paraId="7EABBE96" w14:textId="77777777" w:rsidR="000D0087" w:rsidRPr="000D0087" w:rsidRDefault="000D0087" w:rsidP="000D0087">
      <w:pPr>
        <w:jc w:val="both"/>
        <w:rPr>
          <w:sz w:val="24"/>
          <w:szCs w:val="24"/>
        </w:rPr>
      </w:pPr>
    </w:p>
    <w:p w14:paraId="1DBB844B" w14:textId="77777777" w:rsidR="000D0087" w:rsidRPr="000D0087" w:rsidRDefault="000D0087" w:rsidP="000D0087">
      <w:pPr>
        <w:jc w:val="both"/>
        <w:rPr>
          <w:sz w:val="24"/>
          <w:szCs w:val="24"/>
        </w:rPr>
      </w:pPr>
      <w:r w:rsidRPr="000D0087">
        <w:rPr>
          <w:sz w:val="24"/>
          <w:szCs w:val="24"/>
        </w:rPr>
        <w:t>ENDEREÇO ELETRÔNICO:</w:t>
      </w:r>
    </w:p>
    <w:p w14:paraId="3DCEF834" w14:textId="77777777" w:rsidR="000D0087" w:rsidRPr="000D0087" w:rsidRDefault="000D0087" w:rsidP="000D0087">
      <w:pPr>
        <w:jc w:val="both"/>
        <w:rPr>
          <w:sz w:val="24"/>
          <w:szCs w:val="24"/>
        </w:rPr>
      </w:pPr>
    </w:p>
    <w:p w14:paraId="4814BD41" w14:textId="77777777" w:rsidR="000D0087" w:rsidRPr="000D0087" w:rsidRDefault="000D0087" w:rsidP="000D0087">
      <w:pPr>
        <w:rPr>
          <w:sz w:val="24"/>
          <w:szCs w:val="24"/>
        </w:rPr>
      </w:pPr>
    </w:p>
    <w:p w14:paraId="5EAD42B3" w14:textId="77777777" w:rsidR="000D0087" w:rsidRPr="000D0087" w:rsidRDefault="000D0087" w:rsidP="000D0087">
      <w:pPr>
        <w:rPr>
          <w:sz w:val="24"/>
          <w:szCs w:val="24"/>
        </w:rPr>
      </w:pPr>
    </w:p>
    <w:p w14:paraId="37E4AFEF" w14:textId="77777777"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D353D0">
        <w:rPr>
          <w:sz w:val="24"/>
          <w:szCs w:val="24"/>
        </w:rPr>
        <w:t>pela SDCOM</w:t>
      </w:r>
      <w:r w:rsidRPr="000D0087">
        <w:rPr>
          <w:sz w:val="24"/>
          <w:szCs w:val="24"/>
        </w:rPr>
        <w:t>.</w:t>
      </w:r>
    </w:p>
    <w:p w14:paraId="5B3E34AC" w14:textId="77777777" w:rsidR="000D0087" w:rsidRPr="000D0087" w:rsidRDefault="000D0087" w:rsidP="000D0087">
      <w:pPr>
        <w:jc w:val="both"/>
        <w:rPr>
          <w:sz w:val="24"/>
          <w:szCs w:val="24"/>
        </w:rPr>
      </w:pPr>
    </w:p>
    <w:p w14:paraId="7C7783F2" w14:textId="77777777" w:rsidR="000D0087" w:rsidRPr="000D0087" w:rsidRDefault="000D0087" w:rsidP="000D0087">
      <w:pPr>
        <w:ind w:firstLine="708"/>
        <w:jc w:val="both"/>
        <w:rPr>
          <w:sz w:val="24"/>
          <w:szCs w:val="24"/>
        </w:rPr>
      </w:pPr>
      <w:r w:rsidRPr="000D0087">
        <w:rPr>
          <w:sz w:val="24"/>
          <w:szCs w:val="24"/>
        </w:rPr>
        <w:t xml:space="preserve">Autorizo </w:t>
      </w:r>
      <w:r w:rsidR="00D353D0">
        <w:rPr>
          <w:sz w:val="24"/>
          <w:szCs w:val="24"/>
        </w:rPr>
        <w:t>a SDCOM</w:t>
      </w:r>
      <w:r w:rsidRPr="000D0087">
        <w:rPr>
          <w:sz w:val="24"/>
          <w:szCs w:val="24"/>
        </w:rPr>
        <w:t xml:space="preserve"> a utilizar as informações apresentadas neste questionário.</w:t>
      </w:r>
    </w:p>
    <w:p w14:paraId="100DD679" w14:textId="77777777" w:rsidR="000D0087" w:rsidRPr="000D0087" w:rsidRDefault="000D0087" w:rsidP="000D0087">
      <w:pPr>
        <w:ind w:firstLine="708"/>
        <w:jc w:val="both"/>
        <w:rPr>
          <w:sz w:val="24"/>
          <w:szCs w:val="24"/>
        </w:rPr>
      </w:pPr>
    </w:p>
    <w:p w14:paraId="7DE9A7A9" w14:textId="77777777"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w:t>
      </w:r>
      <w:r w:rsidRPr="000D0087">
        <w:rPr>
          <w:sz w:val="24"/>
          <w:szCs w:val="24"/>
        </w:rPr>
        <w:lastRenderedPageBreak/>
        <w:t xml:space="preserve">não serão reveladas sem autorização expressa da parte que represento, observadas as disposições legais pertinentes. </w:t>
      </w:r>
    </w:p>
    <w:p w14:paraId="07D1F815" w14:textId="77777777" w:rsidR="000D0087" w:rsidRPr="000D0087" w:rsidRDefault="000D0087" w:rsidP="000D0087">
      <w:pPr>
        <w:ind w:firstLine="708"/>
        <w:jc w:val="both"/>
        <w:rPr>
          <w:sz w:val="24"/>
          <w:szCs w:val="24"/>
        </w:rPr>
      </w:pPr>
    </w:p>
    <w:p w14:paraId="1D26F082" w14:textId="77777777" w:rsidR="000D0087" w:rsidRPr="000D0087" w:rsidRDefault="000D0087" w:rsidP="000D0087">
      <w:pPr>
        <w:jc w:val="both"/>
        <w:rPr>
          <w:sz w:val="24"/>
          <w:szCs w:val="24"/>
        </w:rPr>
      </w:pPr>
    </w:p>
    <w:p w14:paraId="79E56B83" w14:textId="77777777" w:rsidR="000D0087" w:rsidRPr="000D0087" w:rsidRDefault="000D0087" w:rsidP="000D0087">
      <w:pPr>
        <w:jc w:val="both"/>
        <w:rPr>
          <w:sz w:val="24"/>
          <w:szCs w:val="24"/>
        </w:rPr>
      </w:pPr>
    </w:p>
    <w:p w14:paraId="715A7AF2" w14:textId="77777777" w:rsidR="000D0087" w:rsidRPr="000D0087" w:rsidRDefault="000D0087" w:rsidP="000D0087">
      <w:pPr>
        <w:jc w:val="both"/>
        <w:rPr>
          <w:sz w:val="24"/>
          <w:szCs w:val="24"/>
        </w:rPr>
      </w:pPr>
    </w:p>
    <w:p w14:paraId="372B8795" w14:textId="77777777" w:rsidR="000D0087" w:rsidRPr="000D0087" w:rsidRDefault="000D0087" w:rsidP="000D0087">
      <w:pPr>
        <w:jc w:val="right"/>
        <w:rPr>
          <w:sz w:val="24"/>
          <w:szCs w:val="24"/>
        </w:rPr>
      </w:pPr>
      <w:r w:rsidRPr="000D0087">
        <w:rPr>
          <w:sz w:val="24"/>
          <w:szCs w:val="24"/>
        </w:rPr>
        <w:t>Local e data</w:t>
      </w:r>
    </w:p>
    <w:p w14:paraId="1BFD27BD" w14:textId="77777777" w:rsidR="000D0087" w:rsidRPr="000D0087" w:rsidRDefault="000D0087" w:rsidP="000D0087">
      <w:pPr>
        <w:jc w:val="center"/>
        <w:rPr>
          <w:sz w:val="24"/>
          <w:szCs w:val="24"/>
        </w:rPr>
      </w:pPr>
    </w:p>
    <w:p w14:paraId="59EA3182" w14:textId="77777777" w:rsidR="000D0087" w:rsidRPr="000D0087" w:rsidRDefault="000D0087" w:rsidP="000D0087">
      <w:pPr>
        <w:jc w:val="center"/>
        <w:rPr>
          <w:sz w:val="24"/>
          <w:szCs w:val="24"/>
        </w:rPr>
      </w:pPr>
    </w:p>
    <w:p w14:paraId="087A3CBE" w14:textId="77777777" w:rsidR="000D0087" w:rsidRPr="000D0087" w:rsidRDefault="000D0087" w:rsidP="000D0087">
      <w:pPr>
        <w:jc w:val="center"/>
        <w:rPr>
          <w:sz w:val="24"/>
          <w:szCs w:val="24"/>
        </w:rPr>
      </w:pPr>
    </w:p>
    <w:p w14:paraId="547909CF" w14:textId="77777777" w:rsidR="000D0087" w:rsidRPr="000D0087" w:rsidRDefault="000D0087" w:rsidP="000D0087">
      <w:pPr>
        <w:jc w:val="center"/>
        <w:rPr>
          <w:sz w:val="24"/>
          <w:szCs w:val="24"/>
        </w:rPr>
      </w:pPr>
    </w:p>
    <w:p w14:paraId="427A1A4C" w14:textId="77777777" w:rsidR="000D0087" w:rsidRPr="000D0087" w:rsidRDefault="000D0087" w:rsidP="000D0087">
      <w:pPr>
        <w:jc w:val="center"/>
        <w:rPr>
          <w:sz w:val="24"/>
          <w:szCs w:val="24"/>
        </w:rPr>
      </w:pPr>
    </w:p>
    <w:p w14:paraId="614FB61E" w14:textId="77777777" w:rsidR="000D0087" w:rsidRPr="000D0087" w:rsidRDefault="000D0087" w:rsidP="000D0087">
      <w:pPr>
        <w:jc w:val="center"/>
        <w:rPr>
          <w:sz w:val="24"/>
          <w:szCs w:val="24"/>
        </w:rPr>
      </w:pPr>
    </w:p>
    <w:p w14:paraId="4A0A74F0" w14:textId="77777777" w:rsidR="000D0087" w:rsidRPr="000D0087" w:rsidRDefault="000D0087" w:rsidP="000D0087">
      <w:pPr>
        <w:jc w:val="center"/>
        <w:rPr>
          <w:sz w:val="24"/>
          <w:szCs w:val="24"/>
        </w:rPr>
      </w:pPr>
    </w:p>
    <w:p w14:paraId="0E350570" w14:textId="77777777" w:rsidR="000D0087" w:rsidRPr="000D0087" w:rsidRDefault="000D0087" w:rsidP="000D0087">
      <w:pPr>
        <w:jc w:val="center"/>
        <w:rPr>
          <w:sz w:val="24"/>
          <w:szCs w:val="24"/>
        </w:rPr>
      </w:pPr>
    </w:p>
    <w:p w14:paraId="231E62E5" w14:textId="77777777" w:rsidR="000D0087" w:rsidRPr="000D0087" w:rsidRDefault="000D0087" w:rsidP="000D0087">
      <w:pPr>
        <w:jc w:val="center"/>
        <w:rPr>
          <w:sz w:val="24"/>
          <w:szCs w:val="24"/>
        </w:rPr>
      </w:pPr>
    </w:p>
    <w:p w14:paraId="5FC4B06C" w14:textId="77777777" w:rsidR="000D0087" w:rsidRPr="000D0087" w:rsidRDefault="000D0087" w:rsidP="000D0087">
      <w:pPr>
        <w:jc w:val="center"/>
        <w:rPr>
          <w:sz w:val="24"/>
          <w:szCs w:val="24"/>
        </w:rPr>
      </w:pPr>
      <w:r w:rsidRPr="000D0087">
        <w:rPr>
          <w:sz w:val="24"/>
          <w:szCs w:val="24"/>
        </w:rPr>
        <w:t xml:space="preserve">Assinatura do representante legal </w:t>
      </w:r>
    </w:p>
    <w:p w14:paraId="17B11925" w14:textId="77777777" w:rsidR="000D0087" w:rsidRPr="000D0087" w:rsidRDefault="000D0087" w:rsidP="000D0087">
      <w:pPr>
        <w:jc w:val="center"/>
        <w:rPr>
          <w:sz w:val="24"/>
          <w:szCs w:val="24"/>
        </w:rPr>
      </w:pPr>
      <w:r w:rsidRPr="000D0087">
        <w:rPr>
          <w:sz w:val="24"/>
          <w:szCs w:val="24"/>
        </w:rPr>
        <w:t xml:space="preserve">Nome legível do representante legal </w:t>
      </w:r>
    </w:p>
    <w:p w14:paraId="001E683A" w14:textId="77777777" w:rsidR="000D0087" w:rsidRPr="000D0087" w:rsidRDefault="000D0087" w:rsidP="000D0087">
      <w:pPr>
        <w:jc w:val="center"/>
        <w:rPr>
          <w:sz w:val="24"/>
          <w:szCs w:val="24"/>
        </w:rPr>
      </w:pPr>
      <w:r w:rsidRPr="000D0087">
        <w:rPr>
          <w:sz w:val="24"/>
          <w:szCs w:val="24"/>
        </w:rPr>
        <w:t xml:space="preserve">Cargo do representante legal </w:t>
      </w:r>
    </w:p>
    <w:p w14:paraId="29912CFF" w14:textId="77777777" w:rsidR="000D0087" w:rsidRPr="000D0087" w:rsidRDefault="000D0087" w:rsidP="000D0087">
      <w:pPr>
        <w:pStyle w:val="Recuodecorpodetexto3"/>
        <w:ind w:left="2127" w:right="-198" w:hanging="2269"/>
        <w:rPr>
          <w:sz w:val="24"/>
          <w:szCs w:val="24"/>
        </w:rPr>
      </w:pPr>
    </w:p>
    <w:p w14:paraId="417807C2" w14:textId="77777777"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3"/>
      <w:footerReference w:type="first" r:id="rId14"/>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2E57B" w14:textId="77777777" w:rsidR="004A70B5" w:rsidRDefault="004A70B5">
      <w:r>
        <w:separator/>
      </w:r>
    </w:p>
  </w:endnote>
  <w:endnote w:type="continuationSeparator" w:id="0">
    <w:p w14:paraId="4398CEF0" w14:textId="77777777" w:rsidR="004A70B5" w:rsidRDefault="004A7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9BA18" w14:textId="0670E866" w:rsidR="002C4656" w:rsidRDefault="002C465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C04C4">
      <w:rPr>
        <w:rStyle w:val="Nmerodepgina"/>
        <w:noProof/>
      </w:rPr>
      <w:t>25</w:t>
    </w:r>
    <w:r>
      <w:rPr>
        <w:rStyle w:val="Nmerodepgina"/>
      </w:rPr>
      <w:fldChar w:fldCharType="end"/>
    </w:r>
  </w:p>
  <w:p w14:paraId="24C52D2C" w14:textId="77777777" w:rsidR="002C4656" w:rsidRDefault="002C465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AC4C3" w14:textId="77777777" w:rsidR="002C4656" w:rsidRPr="00316CE1" w:rsidRDefault="002C465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7D3CD" w14:textId="77777777" w:rsidR="004A70B5" w:rsidRDefault="004A70B5">
      <w:r>
        <w:separator/>
      </w:r>
    </w:p>
  </w:footnote>
  <w:footnote w:type="continuationSeparator" w:id="0">
    <w:p w14:paraId="7C62F9CA" w14:textId="77777777" w:rsidR="004A70B5" w:rsidRDefault="004A70B5">
      <w:r>
        <w:continuationSeparator/>
      </w:r>
    </w:p>
  </w:footnote>
  <w:footnote w:id="1">
    <w:p w14:paraId="4E6EB00D" w14:textId="77777777" w:rsidR="002C4656" w:rsidRDefault="002C4656" w:rsidP="007E4B19">
      <w:pPr>
        <w:pStyle w:val="Textodenotaderodap"/>
      </w:pPr>
      <w:r>
        <w:rPr>
          <w:rStyle w:val="Refdenotaderodap"/>
        </w:rPr>
        <w:footnoteRef/>
      </w:r>
      <w:r>
        <w:t xml:space="preserve"> RESTRITO: significa que as partes interessadas (indústria nacional, importadores e produtores/exportadores), além do Governo, terão acesso às informações.</w:t>
      </w:r>
    </w:p>
  </w:footnote>
  <w:footnote w:id="2">
    <w:p w14:paraId="0764C0D6" w14:textId="77777777" w:rsidR="002C4656" w:rsidRDefault="002C4656" w:rsidP="007E4B19">
      <w:pPr>
        <w:pStyle w:val="Textodenotaderodap"/>
      </w:pPr>
      <w:r>
        <w:rPr>
          <w:rStyle w:val="Refdenotaderodap"/>
        </w:rPr>
        <w:footnoteRef/>
      </w:r>
      <w:r>
        <w:t xml:space="preserve"> CONFIDENCIAL: significa que somente o Governo terá acesso às informações.</w:t>
      </w:r>
    </w:p>
  </w:footnote>
  <w:footnote w:id="3">
    <w:p w14:paraId="3F468A9D" w14:textId="77777777" w:rsidR="002C4656" w:rsidRDefault="002C465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3"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53065C32"/>
    <w:multiLevelType w:val="hybridMultilevel"/>
    <w:tmpl w:val="445868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8"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9"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15:restartNumberingAfterBreak="0">
    <w:nsid w:val="5E9B1947"/>
    <w:multiLevelType w:val="hybridMultilevel"/>
    <w:tmpl w:val="D3D2A98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37F4651"/>
    <w:multiLevelType w:val="hybridMultilevel"/>
    <w:tmpl w:val="C2D26E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39"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8"/>
  </w:num>
  <w:num w:numId="2">
    <w:abstractNumId w:val="14"/>
  </w:num>
  <w:num w:numId="3">
    <w:abstractNumId w:val="12"/>
  </w:num>
  <w:num w:numId="4">
    <w:abstractNumId w:val="24"/>
  </w:num>
  <w:num w:numId="5">
    <w:abstractNumId w:val="0"/>
  </w:num>
  <w:num w:numId="6">
    <w:abstractNumId w:val="13"/>
  </w:num>
  <w:num w:numId="7">
    <w:abstractNumId w:val="29"/>
  </w:num>
  <w:num w:numId="8">
    <w:abstractNumId w:val="23"/>
  </w:num>
  <w:num w:numId="9">
    <w:abstractNumId w:val="8"/>
  </w:num>
  <w:num w:numId="10">
    <w:abstractNumId w:val="39"/>
  </w:num>
  <w:num w:numId="11">
    <w:abstractNumId w:val="1"/>
  </w:num>
  <w:num w:numId="12">
    <w:abstractNumId w:val="15"/>
  </w:num>
  <w:num w:numId="13">
    <w:abstractNumId w:val="18"/>
  </w:num>
  <w:num w:numId="14">
    <w:abstractNumId w:val="16"/>
  </w:num>
  <w:num w:numId="15">
    <w:abstractNumId w:val="27"/>
  </w:num>
  <w:num w:numId="16">
    <w:abstractNumId w:val="11"/>
  </w:num>
  <w:num w:numId="17">
    <w:abstractNumId w:val="30"/>
  </w:num>
  <w:num w:numId="18">
    <w:abstractNumId w:val="37"/>
  </w:num>
  <w:num w:numId="19">
    <w:abstractNumId w:val="35"/>
  </w:num>
  <w:num w:numId="20">
    <w:abstractNumId w:val="36"/>
  </w:num>
  <w:num w:numId="21">
    <w:abstractNumId w:val="25"/>
  </w:num>
  <w:num w:numId="22">
    <w:abstractNumId w:val="32"/>
  </w:num>
  <w:num w:numId="23">
    <w:abstractNumId w:val="19"/>
  </w:num>
  <w:num w:numId="24">
    <w:abstractNumId w:val="20"/>
  </w:num>
  <w:num w:numId="25">
    <w:abstractNumId w:val="2"/>
  </w:num>
  <w:num w:numId="26">
    <w:abstractNumId w:val="3"/>
  </w:num>
  <w:num w:numId="27">
    <w:abstractNumId w:val="9"/>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7"/>
  </w:num>
  <w:num w:numId="31">
    <w:abstractNumId w:val="6"/>
  </w:num>
  <w:num w:numId="32">
    <w:abstractNumId w:val="4"/>
  </w:num>
  <w:num w:numId="33">
    <w:abstractNumId w:val="33"/>
  </w:num>
  <w:num w:numId="34">
    <w:abstractNumId w:val="5"/>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8"/>
  </w:num>
  <w:num w:numId="40">
    <w:abstractNumId w:val="26"/>
  </w:num>
  <w:num w:numId="41">
    <w:abstractNumId w:val="34"/>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D0C"/>
    <w:rsid w:val="001756BD"/>
    <w:rsid w:val="00181BFB"/>
    <w:rsid w:val="00181DC2"/>
    <w:rsid w:val="00181FA7"/>
    <w:rsid w:val="0018401E"/>
    <w:rsid w:val="00185986"/>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C4656"/>
    <w:rsid w:val="002D447F"/>
    <w:rsid w:val="002D7E2E"/>
    <w:rsid w:val="002E0664"/>
    <w:rsid w:val="002E0A8D"/>
    <w:rsid w:val="002E109F"/>
    <w:rsid w:val="002E27AC"/>
    <w:rsid w:val="002E27B5"/>
    <w:rsid w:val="002E3652"/>
    <w:rsid w:val="002E3E4D"/>
    <w:rsid w:val="002E5591"/>
    <w:rsid w:val="002F2469"/>
    <w:rsid w:val="002F41CB"/>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3F16"/>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A70B5"/>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4B9"/>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134C"/>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529D"/>
    <w:rsid w:val="00BC4092"/>
    <w:rsid w:val="00BC54AC"/>
    <w:rsid w:val="00BC7327"/>
    <w:rsid w:val="00BC7342"/>
    <w:rsid w:val="00BD1222"/>
    <w:rsid w:val="00BD131B"/>
    <w:rsid w:val="00BD15FF"/>
    <w:rsid w:val="00BD22F0"/>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04C4"/>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568C6"/>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0540244C"/>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link w:val="RecuodecorpodetextoChar"/>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 w:type="character" w:customStyle="1" w:styleId="RecuodecorpodetextoChar">
    <w:name w:val="Recuo de corpo de texto Char"/>
    <w:basedOn w:val="Fontepargpadro"/>
    <w:link w:val="Recuodecorpodetexto"/>
    <w:rsid w:val="002C4656"/>
    <w:rPr>
      <w:rFonts w:ascii="Arial" w:hAnsi="Arial"/>
      <w:snapToGrid w:val="0"/>
    </w:rPr>
  </w:style>
  <w:style w:type="character" w:customStyle="1" w:styleId="normaltextrun">
    <w:name w:val="normaltextrun"/>
    <w:basedOn w:val="Fontepargpadro"/>
    <w:rsid w:val="00BD2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ecom@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FA47E6A80DA364BA8D13279FE74E85B" ma:contentTypeVersion="10" ma:contentTypeDescription="Crie um novo documento." ma:contentTypeScope="" ma:versionID="6f8bf9ba500f0777f007439ab4327504">
  <xsd:schema xmlns:xsd="http://www.w3.org/2001/XMLSchema" xmlns:xs="http://www.w3.org/2001/XMLSchema" xmlns:p="http://schemas.microsoft.com/office/2006/metadata/properties" xmlns:ns2="1ceeab1b-95e4-424f-933b-f8518d661f55" xmlns:ns3="7b44dfde-d672-41a9-a18e-d558d2f43019" targetNamespace="http://schemas.microsoft.com/office/2006/metadata/properties" ma:root="true" ma:fieldsID="eb88ec2f20ead3ad7cef45cbf8b7b070" ns2:_="" ns3:_="">
    <xsd:import namespace="1ceeab1b-95e4-424f-933b-f8518d661f55"/>
    <xsd:import namespace="7b44dfde-d672-41a9-a18e-d558d2f430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eeab1b-95e4-424f-933b-f8518d661f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b44dfde-d672-41a9-a18e-d558d2f43019"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FDA99-3835-40DA-8F8D-F7C7E727D88D}">
  <ds:schemaRefs>
    <ds:schemaRef ds:uri="http://schemas.microsoft.com/sharepoint/v3/contenttype/forms"/>
  </ds:schemaRefs>
</ds:datastoreItem>
</file>

<file path=customXml/itemProps2.xml><?xml version="1.0" encoding="utf-8"?>
<ds:datastoreItem xmlns:ds="http://schemas.openxmlformats.org/officeDocument/2006/customXml" ds:itemID="{C07BB88B-97B8-44AD-B6F3-DA50300D1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eeab1b-95e4-424f-933b-f8518d661f55"/>
    <ds:schemaRef ds:uri="7b44dfde-d672-41a9-a18e-d558d2f43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43DF05-A435-4AC8-A2AC-3F1DEE28A5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A79251E-5D67-455B-9449-A7FB98CAC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7508</Words>
  <Characters>41866</Characters>
  <Application>Microsoft Office Word</Application>
  <DocSecurity>6</DocSecurity>
  <Lines>348</Lines>
  <Paragraphs>98</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49276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Victor de Oliveira Leite</cp:lastModifiedBy>
  <cp:revision>2</cp:revision>
  <cp:lastPrinted>2015-06-23T13:05:00Z</cp:lastPrinted>
  <dcterms:created xsi:type="dcterms:W3CDTF">2020-04-02T23:16:00Z</dcterms:created>
  <dcterms:modified xsi:type="dcterms:W3CDTF">2020-04-02T23:16:00Z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0x0101008FA47E6A80DA364BA8D13279FE74E85B</vt:lpwstr>
  </property>
</Properties>
</file>